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4597" w14:textId="77777777" w:rsidR="00664337" w:rsidRPr="000D466C" w:rsidRDefault="003278FC" w:rsidP="000D466C">
      <w:pPr>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障がい福祉の取組に関するアンケート結果（速報）</w:t>
      </w:r>
    </w:p>
    <w:p w14:paraId="017988B4" w14:textId="77777777" w:rsidR="00664337" w:rsidRPr="000D466C" w:rsidRDefault="003278FC" w:rsidP="000D466C">
      <w:pPr>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視覚障害のある方向け 読み上げ対応版</w:t>
      </w:r>
    </w:p>
    <w:p w14:paraId="2E7E0283" w14:textId="77777777" w:rsidR="00664337" w:rsidRPr="000D466C" w:rsidRDefault="003278FC" w:rsidP="000D466C">
      <w:pPr>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元資料：第5期障がい者計画・障がい者支援プラン（第8期障がい福祉計画・第4期障がい児福祉計画）</w:t>
      </w:r>
    </w:p>
    <w:p w14:paraId="339B8E68" w14:textId="28548EB5" w:rsidR="00664337" w:rsidRPr="000D466C" w:rsidRDefault="000E2E3E" w:rsidP="000D466C">
      <w:pPr>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読み上げやすさを優先して、スライドごとに見出しを付け、表は文章に置き換えて整理しています。</w:t>
      </w:r>
    </w:p>
    <w:p w14:paraId="71B30ACA" w14:textId="77777777" w:rsidR="00664337"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スライド1</w:t>
      </w:r>
    </w:p>
    <w:p w14:paraId="4C25E43E" w14:textId="25A22266" w:rsidR="00664337" w:rsidRPr="000D466C" w:rsidRDefault="003278FC" w:rsidP="00052CD4">
      <w:pPr>
        <w:spacing w:after="100"/>
        <w:ind w:firstLineChars="100" w:firstLine="21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資料1-3。タイトルは「障がい福祉の取組に関するアンケート結果（速報）」です。</w:t>
      </w:r>
    </w:p>
    <w:p w14:paraId="64B20DA4"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副題は「第5期障がい者計画・障がい者支援プラン（第8期障がい福祉計画・第4期障がい児福祉計画）」です。</w:t>
      </w:r>
    </w:p>
    <w:p w14:paraId="3E6DAFD8" w14:textId="580E65AA" w:rsidR="00664337" w:rsidRPr="000D466C" w:rsidRDefault="003278FC" w:rsidP="00052CD4">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スライド2　障がい福祉の取組に関するアンケートの検討状況社会福祉審議会障がい者施策推進専門分科会の計画策定作業部会について、次の開催経過が示されています。</w:t>
      </w:r>
    </w:p>
    <w:p w14:paraId="10FFB701"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rPr>
        <w:t>第1回作業部会。開催日：令和7年10月10日、金曜日。</w:t>
      </w:r>
      <w:r w:rsidRPr="000D466C">
        <w:rPr>
          <w:rFonts w:ascii="BIZ UDPゴシック" w:eastAsia="BIZ UDPゴシック" w:hAnsi="BIZ UDPゴシック"/>
          <w:bCs/>
          <w:color w:val="000000" w:themeColor="text1"/>
          <w:sz w:val="21"/>
          <w:szCs w:val="21"/>
          <w:lang w:eastAsia="ja-JP"/>
        </w:rPr>
        <w:t>議題：障がい者計画アンケート案の検討。</w:t>
      </w:r>
    </w:p>
    <w:p w14:paraId="3D1C6A6B"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rPr>
        <w:t>第2回作業部会。開催日：令和7年10月31日、金曜日。</w:t>
      </w:r>
      <w:r w:rsidRPr="000D466C">
        <w:rPr>
          <w:rFonts w:ascii="BIZ UDPゴシック" w:eastAsia="BIZ UDPゴシック" w:hAnsi="BIZ UDPゴシック"/>
          <w:bCs/>
          <w:color w:val="000000" w:themeColor="text1"/>
          <w:sz w:val="21"/>
          <w:szCs w:val="21"/>
          <w:lang w:eastAsia="ja-JP"/>
        </w:rPr>
        <w:t>議題：障がい者支援プランアンケート案の検討。</w:t>
      </w:r>
    </w:p>
    <w:p w14:paraId="062B6889"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rPr>
        <w:t>第3回作業部会。開催日：令和7年11月28日、金曜日。</w:t>
      </w:r>
      <w:r w:rsidRPr="000D466C">
        <w:rPr>
          <w:rFonts w:ascii="BIZ UDPゴシック" w:eastAsia="BIZ UDPゴシック" w:hAnsi="BIZ UDPゴシック"/>
          <w:bCs/>
          <w:color w:val="000000" w:themeColor="text1"/>
          <w:sz w:val="21"/>
          <w:szCs w:val="21"/>
          <w:lang w:eastAsia="ja-JP"/>
        </w:rPr>
        <w:t>議題：障がい者計画および障がい者支援プランアンケート案の最終確認。</w:t>
      </w:r>
    </w:p>
    <w:p w14:paraId="4A560531"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rPr>
        <w:t>第4回作業部会。開催日：令和7年12月19日、金曜日。</w:t>
      </w:r>
      <w:r w:rsidRPr="000D466C">
        <w:rPr>
          <w:rFonts w:ascii="BIZ UDPゴシック" w:eastAsia="BIZ UDPゴシック" w:hAnsi="BIZ UDPゴシック"/>
          <w:bCs/>
          <w:color w:val="000000" w:themeColor="text1"/>
          <w:sz w:val="21"/>
          <w:szCs w:val="21"/>
          <w:lang w:eastAsia="ja-JP"/>
        </w:rPr>
        <w:t>議題：事業所および団体アンケート案の検討。</w:t>
      </w:r>
    </w:p>
    <w:p w14:paraId="61121632"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作業部会での主な意見は次のとおりです。</w:t>
      </w:r>
    </w:p>
    <w:p w14:paraId="0DEA5D80"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1つ目。希望する暮らしについて、最初からグループホームありきの人はいない。本当に希望する暮らし方を聞いてほしい。</w:t>
      </w:r>
    </w:p>
    <w:p w14:paraId="7311A91A"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2つ目。障がい福祉サービス利用の困りごとについて、サービスを利用していない人にも聞くべきではないか。</w:t>
      </w:r>
    </w:p>
    <w:p w14:paraId="07912DBB"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3つ目。災害時は、障がいがあることや配慮が必要なことを周囲に知ってほしい。</w:t>
      </w:r>
    </w:p>
    <w:p w14:paraId="679405F8"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4つ目。事業所の緊急対応について、各事業所の実態を知りたい。</w:t>
      </w:r>
    </w:p>
    <w:p w14:paraId="34B5ED49" w14:textId="77777777" w:rsidR="00664337" w:rsidRPr="000D466C"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スライド3　計画策定に向けたアンケート概要 1/3</w:t>
      </w:r>
    </w:p>
    <w:p w14:paraId="425CDC77"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1 目的。計画策定の基礎資料とするため、市内に住む障がいのある方を対象に、生活や障がい福祉サービス利用の状況、福祉施策に対する考えなどをたずねることを目的として実施する、とあります。</w:t>
      </w:r>
    </w:p>
    <w:p w14:paraId="7F829DFD"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lastRenderedPageBreak/>
        <w:t>2 実施方法。5種類のアンケート・調査の概要が示されています。</w:t>
      </w:r>
    </w:p>
    <w:p w14:paraId="50F3EE2B"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1. 障がい者計画アンケート（障がい者・児）。対象人数は2,000人。対象者内訳は、手帳所有者、身体・知的・精神が1,626人、自立支援医療受給者が286人、難病患者が88人。設問数は36問。回答数は907件。回答率は45.4パーセント。ねらいは、障がいのある方の生活の状況や、療育、就労、安心・安全などに関する幅広い福祉施策への考えを把握することです。</w:t>
      </w:r>
    </w:p>
    <w:p w14:paraId="3904B9D1" w14:textId="3A6BDD5E"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2. 障がい者支援プランアンケート（18歳以上）（障がい福祉計画）。対象人数は2,000人。対象者内訳は、障がい福祉サービス利用者1,740人、難病患者90人、視覚・聴覚障がい者170人。設問数は29問。回答数は946件。回答率は47.3パーセント。</w:t>
      </w:r>
    </w:p>
    <w:p w14:paraId="05596ABC" w14:textId="53CB5C0F"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3. 障がい者支援プランアンケート（18歳未満）（障がい児福祉計画）。対象人数は400人。対象者内訳は、障がい児通所サービス利用者、または障がい者手帳所有者</w:t>
      </w:r>
      <w:r w:rsidR="000E2E3E" w:rsidRPr="000D466C">
        <w:rPr>
          <w:rFonts w:ascii="BIZ UDPゴシック" w:eastAsia="BIZ UDPゴシック" w:hAnsi="BIZ UDPゴシック" w:hint="eastAsia"/>
          <w:bCs/>
          <w:color w:val="000000" w:themeColor="text1"/>
          <w:sz w:val="21"/>
          <w:szCs w:val="21"/>
          <w:lang w:eastAsia="ja-JP"/>
        </w:rPr>
        <w:t xml:space="preserve">　</w:t>
      </w:r>
      <w:r w:rsidRPr="000D466C">
        <w:rPr>
          <w:rFonts w:ascii="BIZ UDPゴシック" w:eastAsia="BIZ UDPゴシック" w:hAnsi="BIZ UDPゴシック"/>
          <w:bCs/>
          <w:color w:val="000000" w:themeColor="text1"/>
          <w:sz w:val="21"/>
          <w:szCs w:val="21"/>
          <w:lang w:eastAsia="ja-JP"/>
        </w:rPr>
        <w:t>計400人。設問数は38問。回答数は201件。回答率は50.3パーセント。</w:t>
      </w:r>
    </w:p>
    <w:p w14:paraId="4264F113" w14:textId="5B1CD05D" w:rsidR="000E2E3E" w:rsidRPr="000D466C" w:rsidRDefault="000E2E3E"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hint="eastAsia"/>
          <w:bCs/>
          <w:color w:val="000000" w:themeColor="text1"/>
          <w:sz w:val="21"/>
          <w:szCs w:val="21"/>
          <w:lang w:eastAsia="ja-JP"/>
        </w:rPr>
        <w:t>どちらも、</w:t>
      </w:r>
      <w:r w:rsidRPr="000D466C">
        <w:rPr>
          <w:rFonts w:ascii="BIZ UDPゴシック" w:eastAsia="BIZ UDPゴシック" w:hAnsi="BIZ UDPゴシック"/>
          <w:bCs/>
          <w:color w:val="000000" w:themeColor="text1"/>
          <w:sz w:val="21"/>
          <w:szCs w:val="21"/>
          <w:lang w:eastAsia="ja-JP"/>
        </w:rPr>
        <w:t>ねらいは、障がい福祉サービスを利用する方の生活状況、サービス利用状況、福祉施策に対する考えを把握することです。</w:t>
      </w:r>
    </w:p>
    <w:p w14:paraId="52605FAC"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4. 事業所アンケート。対象は294事業所、200法人。設問数は13問。回答数は111件。ねらいは、少数の障がい種別にかかる当事者の意見を把握するため、支援ニーズを定性的に把握することです。</w:t>
      </w:r>
    </w:p>
    <w:p w14:paraId="56433E39"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5. 団体アンケート。対象は15団体。設問数は9問。回答数は7件。ねらいは、支援体制について、現状や今後の課題を定性的に把握するため、主な重点施策に関する考えを把握することです。</w:t>
      </w:r>
    </w:p>
    <w:p w14:paraId="6CB6EA65" w14:textId="77777777" w:rsidR="00664337" w:rsidRPr="000D466C"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スライド4　計画策定に向けたアンケート概要 2/3</w:t>
      </w:r>
    </w:p>
    <w:p w14:paraId="404B0ECA"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ここでは、アンケートごとの主な項目が一覧で示されています。読み上げ用にアンケート別に整理します。</w:t>
      </w:r>
    </w:p>
    <w:p w14:paraId="1A833D04"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1. 障がい者計画アンケート（障がい者・児）36問。あなたについて、医療について、暮らしについて、日中活動や仕事について、情報について、相談について、障がい者の人権や障がい者理解について、災害時について、障がい者施策全般について。</w:t>
      </w:r>
    </w:p>
    <w:p w14:paraId="37C88FEE"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2. 障がい者支援プランアンケート（18歳以上）（障がい福祉計画）29問。あなたについて、暮らしについて、日中活動や仕事について、情報について、相談について、障がい者の人権や障がい者理解について、災害時について、福祉サービスについて、障がい者施策全般について。</w:t>
      </w:r>
    </w:p>
    <w:p w14:paraId="24467042"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3. 障がい者支援プランアンケート（18歳未満）（障がい児福祉計画）38問。お子さんまたはご本人について、生活環境について、将来の暮らしについて、平日の日中活動について、療育・発達支援について、保護者の社会参加の状況について、情報や相談について、障がい児・者の人権や障がい児・者理解について、災害時について、障がい児通所サービス等について、障がい児・者施策全般について。</w:t>
      </w:r>
    </w:p>
    <w:p w14:paraId="3D4D62CD" w14:textId="50DBE96C"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lastRenderedPageBreak/>
        <w:t>4. 事業所アンケート13問。利用者受入れ状況、緊急対応、人材確保・定着・養成、重度障がい児・者の受入れ</w:t>
      </w:r>
      <w:r w:rsidR="00CB0987" w:rsidRPr="000D466C">
        <w:rPr>
          <w:rFonts w:ascii="BIZ UDPゴシック" w:eastAsia="BIZ UDPゴシック" w:hAnsi="BIZ UDPゴシック" w:hint="eastAsia"/>
          <w:bCs/>
          <w:color w:val="000000" w:themeColor="text1"/>
          <w:sz w:val="21"/>
          <w:szCs w:val="21"/>
          <w:lang w:eastAsia="ja-JP"/>
        </w:rPr>
        <w:t>について</w:t>
      </w:r>
      <w:r w:rsidRPr="000D466C">
        <w:rPr>
          <w:rFonts w:ascii="BIZ UDPゴシック" w:eastAsia="BIZ UDPゴシック" w:hAnsi="BIZ UDPゴシック"/>
          <w:bCs/>
          <w:color w:val="000000" w:themeColor="text1"/>
          <w:sz w:val="21"/>
          <w:szCs w:val="21"/>
          <w:lang w:eastAsia="ja-JP"/>
        </w:rPr>
        <w:t>。</w:t>
      </w:r>
    </w:p>
    <w:p w14:paraId="5CD42F9B" w14:textId="1A709B42"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5. 団体アンケート9問。記述式で、希望するくらし、情報取得、相談、災害</w:t>
      </w:r>
      <w:r w:rsidR="00CB0987" w:rsidRPr="000D466C">
        <w:rPr>
          <w:rFonts w:ascii="BIZ UDPゴシック" w:eastAsia="BIZ UDPゴシック" w:hAnsi="BIZ UDPゴシック" w:hint="eastAsia"/>
          <w:bCs/>
          <w:color w:val="000000" w:themeColor="text1"/>
          <w:sz w:val="21"/>
          <w:szCs w:val="21"/>
          <w:lang w:eastAsia="ja-JP"/>
        </w:rPr>
        <w:t>について</w:t>
      </w:r>
      <w:r w:rsidRPr="000D466C">
        <w:rPr>
          <w:rFonts w:ascii="BIZ UDPゴシック" w:eastAsia="BIZ UDPゴシック" w:hAnsi="BIZ UDPゴシック"/>
          <w:bCs/>
          <w:color w:val="000000" w:themeColor="text1"/>
          <w:sz w:val="21"/>
          <w:szCs w:val="21"/>
          <w:lang w:eastAsia="ja-JP"/>
        </w:rPr>
        <w:t>。</w:t>
      </w:r>
    </w:p>
    <w:p w14:paraId="5333450B" w14:textId="77777777" w:rsidR="00664337" w:rsidRPr="000D466C"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スライド5　計画策定に向けたアンケート結果概要</w:t>
      </w:r>
    </w:p>
    <w:p w14:paraId="70EC9ADF"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1. 障がい者計画アンケート（障がい者・児）。本人回答の割合が多い。将来への不安、親なき後を含む、が強い。相談支援への期待と不安がある。障がい特性に合った情報取得に課題がある。外出や社会参加に課題がある。まとめとして、生活の質に関わる課題が中心とされています。</w:t>
      </w:r>
    </w:p>
    <w:p w14:paraId="3FFE6216"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2. 障がい者支援プランアンケート（18歳以上）（障がい福祉計画）。現在のサービス利用を継続したい希望が高い。家族への依存度が高い。まとめとして、サービス整備につなげていくポイントとされています。</w:t>
      </w:r>
    </w:p>
    <w:p w14:paraId="1D05B040"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3. 障がい者支援プランアンケート（18歳未満）（障がい児福祉計画）。障がい児通所サービスの量的拡大への要望が大きい。わかりやすい情報発信・提供を望む声が多い。学校や園の職員の専門性向上へのニーズが高い。まとめとして、切れ目のない支援への期待とされています。</w:t>
      </w:r>
    </w:p>
    <w:p w14:paraId="7E473AF2"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4. 事業所アンケート。人材確保が困難。職員定着に課題。医療的ケアや重度対応が難しい。多機関連携の負担が増えている。まとめとして、支援体制側の逼迫が明確とされています。</w:t>
      </w:r>
    </w:p>
    <w:p w14:paraId="0DAD62DC"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5. 団体アンケート。親なき後や将来不安がある。住まいや生活継続への不安が大きい。相談支援の専門性の差や情報格差がある。まとめとして、人材確保と支援の質の維持への懸念とされています。</w:t>
      </w:r>
    </w:p>
    <w:p w14:paraId="41EB3F10" w14:textId="78DF25B8"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hint="eastAsia"/>
          <w:bCs/>
          <w:color w:val="000000" w:themeColor="text1"/>
          <w:sz w:val="21"/>
          <w:szCs w:val="21"/>
          <w:lang w:eastAsia="ja-JP"/>
        </w:rPr>
        <w:t>5つのアンケートの</w:t>
      </w:r>
      <w:r w:rsidR="003278FC" w:rsidRPr="000D466C">
        <w:rPr>
          <w:rFonts w:ascii="BIZ UDPゴシック" w:eastAsia="BIZ UDPゴシック" w:hAnsi="BIZ UDPゴシック"/>
          <w:bCs/>
          <w:color w:val="000000" w:themeColor="text1"/>
          <w:sz w:val="21"/>
          <w:szCs w:val="21"/>
          <w:lang w:eastAsia="ja-JP"/>
        </w:rPr>
        <w:t>共通課題</w:t>
      </w:r>
      <w:r w:rsidRPr="000D466C">
        <w:rPr>
          <w:rFonts w:ascii="BIZ UDPゴシック" w:eastAsia="BIZ UDPゴシック" w:hAnsi="BIZ UDPゴシック" w:hint="eastAsia"/>
          <w:bCs/>
          <w:color w:val="000000" w:themeColor="text1"/>
          <w:sz w:val="21"/>
          <w:szCs w:val="21"/>
          <w:lang w:eastAsia="ja-JP"/>
        </w:rPr>
        <w:t>として、</w:t>
      </w:r>
      <w:r w:rsidR="003278FC" w:rsidRPr="000D466C">
        <w:rPr>
          <w:rFonts w:ascii="BIZ UDPゴシック" w:eastAsia="BIZ UDPゴシック" w:hAnsi="BIZ UDPゴシック"/>
          <w:bCs/>
          <w:color w:val="000000" w:themeColor="text1"/>
          <w:sz w:val="21"/>
          <w:szCs w:val="21"/>
          <w:lang w:eastAsia="ja-JP"/>
        </w:rPr>
        <w:t>親なき後、将来不安への対応。相談支援体制の強化。人材確保と支援の質。情報アクセシビリティの改善。地域生活を支える居住基盤の整備</w:t>
      </w:r>
      <w:r w:rsidRPr="000D466C">
        <w:rPr>
          <w:rFonts w:ascii="BIZ UDPゴシック" w:eastAsia="BIZ UDPゴシック" w:hAnsi="BIZ UDPゴシック" w:hint="eastAsia"/>
          <w:bCs/>
          <w:color w:val="000000" w:themeColor="text1"/>
          <w:sz w:val="21"/>
          <w:szCs w:val="21"/>
          <w:lang w:eastAsia="ja-JP"/>
        </w:rPr>
        <w:t>が挙げられます。</w:t>
      </w:r>
    </w:p>
    <w:p w14:paraId="1CA881B7" w14:textId="33D2B5BC"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さらに分析していきたい点</w:t>
      </w:r>
      <w:r w:rsidR="00CB0987" w:rsidRPr="000D466C">
        <w:rPr>
          <w:rFonts w:ascii="BIZ UDPゴシック" w:eastAsia="BIZ UDPゴシック" w:hAnsi="BIZ UDPゴシック" w:hint="eastAsia"/>
          <w:bCs/>
          <w:color w:val="000000" w:themeColor="text1"/>
          <w:sz w:val="21"/>
          <w:szCs w:val="21"/>
          <w:lang w:eastAsia="ja-JP"/>
        </w:rPr>
        <w:t>としては、２つあげられます。1つ目。希</w:t>
      </w:r>
      <w:r w:rsidRPr="000D466C">
        <w:rPr>
          <w:rFonts w:ascii="BIZ UDPゴシック" w:eastAsia="BIZ UDPゴシック" w:hAnsi="BIZ UDPゴシック"/>
          <w:bCs/>
          <w:color w:val="000000" w:themeColor="text1"/>
          <w:sz w:val="21"/>
          <w:szCs w:val="21"/>
          <w:lang w:eastAsia="ja-JP"/>
        </w:rPr>
        <w:t>望するくらしについては、家族と同居、ひとり暮らし、グループホームの順の結果</w:t>
      </w:r>
      <w:r w:rsidR="00CB0987" w:rsidRPr="000D466C">
        <w:rPr>
          <w:rFonts w:ascii="BIZ UDPゴシック" w:eastAsia="BIZ UDPゴシック" w:hAnsi="BIZ UDPゴシック" w:hint="eastAsia"/>
          <w:bCs/>
          <w:color w:val="000000" w:themeColor="text1"/>
          <w:sz w:val="21"/>
          <w:szCs w:val="21"/>
          <w:lang w:eastAsia="ja-JP"/>
        </w:rPr>
        <w:t>となっています</w:t>
      </w:r>
      <w:r w:rsidRPr="000D466C">
        <w:rPr>
          <w:rFonts w:ascii="BIZ UDPゴシック" w:eastAsia="BIZ UDPゴシック" w:hAnsi="BIZ UDPゴシック"/>
          <w:bCs/>
          <w:color w:val="000000" w:themeColor="text1"/>
          <w:sz w:val="21"/>
          <w:szCs w:val="21"/>
          <w:lang w:eastAsia="ja-JP"/>
        </w:rPr>
        <w:t>。グループホームを希望する人のうち、3年以内の入居を希望する人は全体の約3割</w:t>
      </w:r>
      <w:r w:rsidR="00CB0987" w:rsidRPr="000D466C">
        <w:rPr>
          <w:rFonts w:ascii="BIZ UDPゴシック" w:eastAsia="BIZ UDPゴシック" w:hAnsi="BIZ UDPゴシック" w:hint="eastAsia"/>
          <w:bCs/>
          <w:color w:val="000000" w:themeColor="text1"/>
          <w:sz w:val="21"/>
          <w:szCs w:val="21"/>
          <w:lang w:eastAsia="ja-JP"/>
        </w:rPr>
        <w:t>となっています</w:t>
      </w:r>
      <w:r w:rsidRPr="000D466C">
        <w:rPr>
          <w:rFonts w:ascii="BIZ UDPゴシック" w:eastAsia="BIZ UDPゴシック" w:hAnsi="BIZ UDPゴシック"/>
          <w:bCs/>
          <w:color w:val="000000" w:themeColor="text1"/>
          <w:sz w:val="21"/>
          <w:szCs w:val="21"/>
          <w:lang w:eastAsia="ja-JP"/>
        </w:rPr>
        <w:t>。</w:t>
      </w:r>
      <w:r w:rsidR="00CB0987" w:rsidRPr="000D466C">
        <w:rPr>
          <w:rFonts w:ascii="BIZ UDPゴシック" w:eastAsia="BIZ UDPゴシック" w:hAnsi="BIZ UDPゴシック" w:hint="eastAsia"/>
          <w:bCs/>
          <w:color w:val="000000" w:themeColor="text1"/>
          <w:sz w:val="21"/>
          <w:szCs w:val="21"/>
          <w:lang w:eastAsia="ja-JP"/>
        </w:rPr>
        <w:t>2つ目。</w:t>
      </w:r>
      <w:r w:rsidRPr="000D466C">
        <w:rPr>
          <w:rFonts w:ascii="BIZ UDPゴシック" w:eastAsia="BIZ UDPゴシック" w:hAnsi="BIZ UDPゴシック"/>
          <w:bCs/>
          <w:color w:val="000000" w:themeColor="text1"/>
          <w:sz w:val="21"/>
          <w:szCs w:val="21"/>
          <w:lang w:eastAsia="ja-JP"/>
        </w:rPr>
        <w:t>必要な支援としては、緊急時対応、相談支援体制、経済的支援が上位。障がい種別ごとのニーズ把握が必要とされています。</w:t>
      </w:r>
    </w:p>
    <w:p w14:paraId="0785068D" w14:textId="77777777" w:rsidR="00664337" w:rsidRPr="000D466C"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スライド6　障がい者計画アンケート（障がい者・児）結果（速報）</w:t>
      </w:r>
    </w:p>
    <w:p w14:paraId="15590420"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テーマは、障がい種別ごとの課題の傾向です。</w:t>
      </w:r>
    </w:p>
    <w:p w14:paraId="1FF2E3DC" w14:textId="01B447BA"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身体障がいの課題の特徴。外出、移動、バリアフリーに関する困りごとが他の障がい種別より高い。交通機関、道路、施設の段差などへの不便感が目立つ。災害時の不安として、電源、医療物品、避難困難が高い。医療機器使用者や車いす利用者の避難課題が明確。対応の方向性として、ハード整備と災害時の個別支援計画活用の具体化が示されています。</w:t>
      </w:r>
    </w:p>
    <w:p w14:paraId="65E80E0E" w14:textId="77777777"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lastRenderedPageBreak/>
        <w:t>知的障がいの課題の特徴。将来の住まい、特にグループホームへの関心が高い。親なき後への不安が強い。一方で、3年以内のグループホームへのニーズは低い。日中活動や受入事業所の不足への課題意識が高い。背景として、強度行動障がいに対応した事業所の不足がある。対応の方向性として、住まいの量的整備と、重度に対応したサービスの質的強化が示されています。</w:t>
      </w:r>
    </w:p>
    <w:p w14:paraId="11B19D31" w14:textId="784BF3B8"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hint="eastAsia"/>
          <w:bCs/>
          <w:color w:val="000000" w:themeColor="text1"/>
          <w:sz w:val="21"/>
          <w:szCs w:val="21"/>
          <w:lang w:eastAsia="ja-JP"/>
        </w:rPr>
        <w:t xml:space="preserve">　</w:t>
      </w:r>
      <w:r w:rsidRPr="000D466C">
        <w:rPr>
          <w:rFonts w:ascii="BIZ UDPゴシック" w:eastAsia="BIZ UDPゴシック" w:hAnsi="BIZ UDPゴシック"/>
          <w:bCs/>
          <w:color w:val="000000" w:themeColor="text1"/>
          <w:sz w:val="21"/>
          <w:szCs w:val="21"/>
          <w:lang w:eastAsia="ja-JP"/>
        </w:rPr>
        <w:t>精神障がいの課題の特徴。就労に関する困難感が他の障がい種別より高い。働きづらさや配慮不足が課題。差別や理解不足への不安が高い。見えない障がいであることによる社会的孤立。経済的不安もある。対応の方向性として、就労環境の整備と理解啓発の取組強化が示されています。</w:t>
      </w:r>
    </w:p>
    <w:p w14:paraId="12FFFC3F"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難病の課題の特徴。医療と福祉の連携ニーズが高い。症状が変動した場合の柔軟な対応が必要。経済的不安、将来不安が相対的に高い。背景として、長期療養と就労困難の影響がある。対応の方向性として、医療連携と所得支援をまたぐ施策の検討が示されています。</w:t>
      </w:r>
    </w:p>
    <w:p w14:paraId="5219CAEF" w14:textId="77777777"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p>
    <w:p w14:paraId="6AB6CFD5" w14:textId="77777777"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p>
    <w:p w14:paraId="26FFEB72" w14:textId="77777777" w:rsidR="00664337" w:rsidRPr="000D466C"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スライド7　障がい者支援プランアンケート（18歳以上）（障がい福祉計画）結果（速報）</w:t>
      </w:r>
    </w:p>
    <w:p w14:paraId="42F83AD9"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テーマは、障がい種別ごとの課題の傾向です。</w:t>
      </w:r>
    </w:p>
    <w:p w14:paraId="78F8A078" w14:textId="77777777"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身体障がいの課題の特徴。居宅介護や訪問系サービスの利用割合が高い。在宅生活への支援ニーズが中心。移動支援や外出支援への不満が一定数ある。量よりも使い勝手が課題。対応の方向性として、在宅生活への支援の安定化が示されています。</w:t>
      </w:r>
    </w:p>
    <w:p w14:paraId="115B5C82" w14:textId="43928B78" w:rsidR="00CB0987" w:rsidRPr="000D466C" w:rsidRDefault="00CB0987"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知的障がいの課題の特徴。生活介護やグループホームの利用割合が高い。地域生活型の支援が中心。ショートステイや緊急対応ニーズが高い。背景として、家族介護が多いことがある。対応の方向性として、地域生活支援拠点の機能強化が示されています。</w:t>
      </w:r>
    </w:p>
    <w:p w14:paraId="47F666C8"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精神障がいの課題の特徴。就労系サービスの利用割合が高い。就労継続支援B型などが中心。相談支援ニーズが高い。症状の変動や不安定さに寄り添う伴走型支援が必要。対応の方向性として、就労定着支援や相談体制の強化が示されています。</w:t>
      </w:r>
    </w:p>
    <w:p w14:paraId="006E7433"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難病の課題の特徴。医療系サービスとの併用が特徴的。訪問看護などの利用割合が高め。サービス情報の入手に困難感がある。対応の方向性として、ワンストップの情報提供体制が示されています。</w:t>
      </w:r>
    </w:p>
    <w:p w14:paraId="286C726A" w14:textId="77777777" w:rsidR="00664337" w:rsidRPr="000D466C"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スライド8　障がい者支援プランアンケート（18歳未満）（障がい児福祉計画）結果（速報）</w:t>
      </w:r>
    </w:p>
    <w:p w14:paraId="636E1497"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テーマは、障がい児支援に関する課題と傾向です。</w:t>
      </w:r>
    </w:p>
    <w:p w14:paraId="35A55F46" w14:textId="77777777" w:rsidR="00CB098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主な傾向は3点です。1つ目、障がい児通所サービスの量的要望が大きい。</w:t>
      </w:r>
      <w:r w:rsidR="00CB0987" w:rsidRPr="000D466C">
        <w:rPr>
          <w:rFonts w:ascii="BIZ UDPゴシック" w:eastAsia="BIZ UDPゴシック" w:hAnsi="BIZ UDPゴシック"/>
          <w:bCs/>
          <w:color w:val="000000" w:themeColor="text1"/>
          <w:sz w:val="21"/>
          <w:szCs w:val="21"/>
          <w:lang w:eastAsia="ja-JP"/>
        </w:rPr>
        <w:t>障がい児通所サービス等に関する設問。児童発達支援では、利用したいサービスに空きがない、44.6パーセント。利用したい日</w:t>
      </w:r>
      <w:r w:rsidR="00CB0987" w:rsidRPr="000D466C">
        <w:rPr>
          <w:rFonts w:ascii="BIZ UDPゴシック" w:eastAsia="BIZ UDPゴシック" w:hAnsi="BIZ UDPゴシック"/>
          <w:bCs/>
          <w:color w:val="000000" w:themeColor="text1"/>
          <w:sz w:val="21"/>
          <w:szCs w:val="21"/>
          <w:lang w:eastAsia="ja-JP"/>
        </w:rPr>
        <w:lastRenderedPageBreak/>
        <w:t>や時間に利用できない、40.0パーセント。放課後等デイサービスでは、利用したいサービスに空きがない、45.0パーセント。利用したい日や時間に利用できない、42.5パーセント。</w:t>
      </w:r>
    </w:p>
    <w:p w14:paraId="3E0807E6" w14:textId="77777777" w:rsidR="003278FC"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2つ目、わかりやすい情報発信・提供を望む声が多い。乳幼児期の健診や療育に関する設問。主な回答は、福祉サービスや療育についての情報を提供し、わかりやすい説明をしてほしい、32.8パーセント。療育相談に関する設問。市内の療育に関する相談について望むことがありますか。主な回答は、相談機関の情報を提供してほしい、37.8パーセント。将来の暮らし方に関する設問。</w:t>
      </w:r>
    </w:p>
    <w:p w14:paraId="3185BC18" w14:textId="5523DF77" w:rsidR="003278FC"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お子さん、またはご本人が、将来成人した後の充実した暮らし方を実現するために、必要なことは何ですか。主な回答は、どんな支援が受けられるか情報が得られること、39.3パーセント。</w:t>
      </w:r>
    </w:p>
    <w:p w14:paraId="1118C029" w14:textId="54F2111E" w:rsidR="00664337" w:rsidRPr="000D466C" w:rsidRDefault="003278FC" w:rsidP="000D466C">
      <w:pPr>
        <w:spacing w:after="100"/>
        <w:ind w:firstLineChars="100" w:firstLine="21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3つ目、学校や園の職員への専門性向上のニーズが高い。</w:t>
      </w:r>
    </w:p>
    <w:p w14:paraId="21AC260C"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こども園・保育所・幼稚園に関する設問。主な回答は、要配慮、発達支援保育を充実する、62.7パーセント。保育士、教職員の専門性を高める、62.2パーセント。</w:t>
      </w:r>
    </w:p>
    <w:p w14:paraId="643C5C4B"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小学校・中学校に関する設問。主な回答は、障がいの程度や特性に応じた指導や支援を充実する、69.2パーセント。教職員の専門性を高める、58.2パーセント。</w:t>
      </w:r>
    </w:p>
    <w:p w14:paraId="7AADA373" w14:textId="77777777" w:rsidR="00664337" w:rsidRPr="000D466C" w:rsidRDefault="003278FC" w:rsidP="000D466C">
      <w:pPr>
        <w:spacing w:before="240" w:after="80"/>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スライド9　事業所アンケート・団体アンケート（速報）</w:t>
      </w:r>
    </w:p>
    <w:p w14:paraId="3E2645E8" w14:textId="77777777" w:rsidR="003278FC"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4. 事業所アンケート。共通課題は、人材不足と制度の限界が、障がい児・者のよりよい生活の実現を阻んでいること。</w:t>
      </w:r>
    </w:p>
    <w:p w14:paraId="5D54B590" w14:textId="77777777" w:rsidR="003278FC"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支援の質を高めるために必要な取組みは、支援者の生活と働く環境を守ること。本人中心の支援と切れ目のない体制づくり。地域、行政、関係機関が一体となった支え合いの仕組みづくり。</w:t>
      </w:r>
    </w:p>
    <w:p w14:paraId="50829F4E" w14:textId="77777777" w:rsidR="003278FC"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p>
    <w:p w14:paraId="72647CCB" w14:textId="1DBC011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5. 団体アンケート。共通課題は、重度障がい者、医療的ケア児者の地域生活をどう支えるか。親なき後を見据えた持続可能な生活基盤の整備。相談、緊急対応のワンストップ体制の構築。</w:t>
      </w:r>
    </w:p>
    <w:p w14:paraId="14146811" w14:textId="77777777" w:rsidR="00664337" w:rsidRPr="000D466C" w:rsidRDefault="003278FC" w:rsidP="000D466C">
      <w:pPr>
        <w:spacing w:after="100"/>
        <w:ind w:left="227"/>
        <w:rPr>
          <w:rFonts w:ascii="BIZ UDPゴシック" w:eastAsia="BIZ UDPゴシック" w:hAnsi="BIZ UDPゴシック"/>
          <w:bCs/>
          <w:color w:val="000000" w:themeColor="text1"/>
          <w:sz w:val="21"/>
          <w:szCs w:val="21"/>
          <w:lang w:eastAsia="ja-JP"/>
        </w:rPr>
      </w:pPr>
      <w:r w:rsidRPr="000D466C">
        <w:rPr>
          <w:rFonts w:ascii="BIZ UDPゴシック" w:eastAsia="BIZ UDPゴシック" w:hAnsi="BIZ UDPゴシック"/>
          <w:bCs/>
          <w:color w:val="000000" w:themeColor="text1"/>
          <w:sz w:val="21"/>
          <w:szCs w:val="21"/>
          <w:lang w:eastAsia="ja-JP"/>
        </w:rPr>
        <w:t>今後の重要な政策課題は、医療と福祉を一体的に備えた地域拠点の整備。グループホームの量的、質的拡充。専門人材の確保と育成。</w:t>
      </w:r>
    </w:p>
    <w:p w14:paraId="2CA66A67" w14:textId="77777777" w:rsidR="00664337" w:rsidRPr="000D466C" w:rsidRDefault="00664337" w:rsidP="000D466C">
      <w:pPr>
        <w:rPr>
          <w:rFonts w:ascii="BIZ UDPゴシック" w:eastAsia="BIZ UDPゴシック" w:hAnsi="BIZ UDPゴシック"/>
          <w:bCs/>
          <w:color w:val="000000" w:themeColor="text1"/>
          <w:sz w:val="21"/>
          <w:szCs w:val="21"/>
          <w:lang w:eastAsia="ja-JP"/>
        </w:rPr>
      </w:pPr>
    </w:p>
    <w:p w14:paraId="074CB6CE" w14:textId="77777777" w:rsidR="00664337" w:rsidRPr="000D466C" w:rsidRDefault="003278FC" w:rsidP="000D466C">
      <w:pPr>
        <w:rPr>
          <w:rFonts w:ascii="BIZ UDPゴシック" w:eastAsia="BIZ UDPゴシック" w:hAnsi="BIZ UDPゴシック"/>
          <w:bCs/>
          <w:color w:val="000000" w:themeColor="text1"/>
          <w:sz w:val="21"/>
          <w:szCs w:val="21"/>
        </w:rPr>
      </w:pPr>
      <w:proofErr w:type="spellStart"/>
      <w:r w:rsidRPr="000D466C">
        <w:rPr>
          <w:rFonts w:ascii="BIZ UDPゴシック" w:eastAsia="BIZ UDPゴシック" w:hAnsi="BIZ UDPゴシック"/>
          <w:bCs/>
          <w:color w:val="000000" w:themeColor="text1"/>
          <w:sz w:val="21"/>
          <w:szCs w:val="21"/>
        </w:rPr>
        <w:t>以上</w:t>
      </w:r>
      <w:proofErr w:type="spellEnd"/>
      <w:r w:rsidRPr="000D466C">
        <w:rPr>
          <w:rFonts w:ascii="BIZ UDPゴシック" w:eastAsia="BIZ UDPゴシック" w:hAnsi="BIZ UDPゴシック"/>
          <w:bCs/>
          <w:color w:val="000000" w:themeColor="text1"/>
          <w:sz w:val="21"/>
          <w:szCs w:val="21"/>
        </w:rPr>
        <w:t>。</w:t>
      </w:r>
    </w:p>
    <w:sectPr w:rsidR="00664337" w:rsidRPr="000D466C" w:rsidSect="00034616">
      <w:pgSz w:w="12240" w:h="15840"/>
      <w:pgMar w:top="1247" w:right="1361" w:bottom="124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C163" w14:textId="77777777" w:rsidR="000D466C" w:rsidRDefault="000D466C" w:rsidP="000D466C">
      <w:pPr>
        <w:spacing w:after="0" w:line="240" w:lineRule="auto"/>
      </w:pPr>
      <w:r>
        <w:separator/>
      </w:r>
    </w:p>
  </w:endnote>
  <w:endnote w:type="continuationSeparator" w:id="0">
    <w:p w14:paraId="644BA031" w14:textId="77777777" w:rsidR="000D466C" w:rsidRDefault="000D466C" w:rsidP="000D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34C3" w14:textId="77777777" w:rsidR="000D466C" w:rsidRDefault="000D466C" w:rsidP="000D466C">
      <w:pPr>
        <w:spacing w:after="0" w:line="240" w:lineRule="auto"/>
      </w:pPr>
      <w:r>
        <w:separator/>
      </w:r>
    </w:p>
  </w:footnote>
  <w:footnote w:type="continuationSeparator" w:id="0">
    <w:p w14:paraId="7FF78C59" w14:textId="77777777" w:rsidR="000D466C" w:rsidRDefault="000D466C" w:rsidP="000D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49564372">
    <w:abstractNumId w:val="8"/>
  </w:num>
  <w:num w:numId="2" w16cid:durableId="1670407556">
    <w:abstractNumId w:val="6"/>
  </w:num>
  <w:num w:numId="3" w16cid:durableId="532500031">
    <w:abstractNumId w:val="5"/>
  </w:num>
  <w:num w:numId="4" w16cid:durableId="187186683">
    <w:abstractNumId w:val="4"/>
  </w:num>
  <w:num w:numId="5" w16cid:durableId="392196067">
    <w:abstractNumId w:val="7"/>
  </w:num>
  <w:num w:numId="6" w16cid:durableId="1604652972">
    <w:abstractNumId w:val="3"/>
  </w:num>
  <w:num w:numId="7" w16cid:durableId="1515072754">
    <w:abstractNumId w:val="2"/>
  </w:num>
  <w:num w:numId="8" w16cid:durableId="1839420181">
    <w:abstractNumId w:val="1"/>
  </w:num>
  <w:num w:numId="9" w16cid:durableId="10291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CD4"/>
    <w:rsid w:val="0006063C"/>
    <w:rsid w:val="000D466C"/>
    <w:rsid w:val="000E2E3E"/>
    <w:rsid w:val="0015074B"/>
    <w:rsid w:val="0029639D"/>
    <w:rsid w:val="00326F90"/>
    <w:rsid w:val="003278FC"/>
    <w:rsid w:val="003E572B"/>
    <w:rsid w:val="00664337"/>
    <w:rsid w:val="00AA1D8D"/>
    <w:rsid w:val="00AF0F5E"/>
    <w:rsid w:val="00B47730"/>
    <w:rsid w:val="00CB0664"/>
    <w:rsid w:val="00CB0987"/>
    <w:rsid w:val="00E718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47D3C89"/>
  <w14:defaultImageDpi w14:val="300"/>
  <w15:docId w15:val="{1029C301-0980-48C5-9C8C-09DB8509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360" w:lineRule="auto"/>
    </w:pPr>
    <w:rPr>
      <w:rFonts w:ascii="游ゴシック" w:eastAsia="游ゴシック" w:hAnsi="游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TotalTime>
  <Pages>5</Pages>
  <Words>765</Words>
  <Characters>4363</Characters>
  <DocSecurity>0</DocSecurity>
  <Lines>36</Lines>
  <Paragraphs>10</Paragraphs>
  <ScaleCrop>false</ScaleCrop>
  <LinksUpToDate>false</LinksUpToDate>
  <CharactersWithSpaces>5118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2013-12-23T23:15:00Z</dcterms:created>
  <dcterms:modified xsi:type="dcterms:W3CDTF">2026-03-24T10:29:00Z</dcterms:modified>
</cp:coreProperties>
</file>