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976F" w14:textId="2E6558AA" w:rsidR="00B351F0" w:rsidRPr="005027D8" w:rsidRDefault="00E11CE1" w:rsidP="00B351F0">
      <w:pPr>
        <w:jc w:val="center"/>
        <w:rPr>
          <w:rFonts w:hAnsi="ＭＳ Ｐ明朝" w:cs="Times New Roman"/>
          <w:sz w:val="28"/>
          <w:szCs w:val="28"/>
        </w:rPr>
      </w:pPr>
      <w:r>
        <w:rPr>
          <w:rFonts w:hAnsi="ＭＳ Ｐ明朝" w:cs="Times New Roman" w:hint="eastAsia"/>
          <w:sz w:val="28"/>
          <w:szCs w:val="28"/>
        </w:rPr>
        <w:t>第6期</w:t>
      </w:r>
      <w:r w:rsidR="005027D8">
        <w:rPr>
          <w:rFonts w:hAnsi="ＭＳ Ｐ明朝" w:cs="Times New Roman" w:hint="eastAsia"/>
          <w:sz w:val="28"/>
          <w:szCs w:val="28"/>
        </w:rPr>
        <w:t>吹田市障がい福祉計画の</w:t>
      </w:r>
      <w:r>
        <w:rPr>
          <w:rFonts w:hAnsi="ＭＳ Ｐ明朝" w:cs="Times New Roman" w:hint="eastAsia"/>
          <w:sz w:val="28"/>
          <w:szCs w:val="28"/>
        </w:rPr>
        <w:t>実績評価の修正に</w:t>
      </w:r>
      <w:r w:rsidR="005027D8">
        <w:rPr>
          <w:rFonts w:hAnsi="ＭＳ Ｐ明朝" w:cs="Times New Roman" w:hint="eastAsia"/>
          <w:sz w:val="28"/>
          <w:szCs w:val="28"/>
        </w:rPr>
        <w:t>ついて</w:t>
      </w:r>
      <w:r w:rsidR="00B351F0" w:rsidRPr="00B351F0">
        <w:rPr>
          <w:rFonts w:hAnsi="ＭＳ Ｐ明朝" w:cs="Times New Roman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805B7" wp14:editId="14B01DB1">
                <wp:simplePos x="0" y="0"/>
                <wp:positionH relativeFrom="column">
                  <wp:posOffset>4655128</wp:posOffset>
                </wp:positionH>
                <wp:positionV relativeFrom="paragraph">
                  <wp:posOffset>-570650</wp:posOffset>
                </wp:positionV>
                <wp:extent cx="95250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BBCA7D" w14:textId="3A6C8E73" w:rsidR="00B351F0" w:rsidRDefault="00E11CE1" w:rsidP="00B351F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資料</w:t>
                            </w:r>
                            <w:r w:rsidR="001B7355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３－１</w:t>
                            </w:r>
                          </w:p>
                          <w:p w14:paraId="7C0BC8CD" w14:textId="77777777" w:rsidR="00A0377F" w:rsidRPr="00144424" w:rsidRDefault="00A0377F" w:rsidP="00B351F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6805B7" id="正方形/長方形 1" o:spid="_x0000_s1026" style="position:absolute;left:0;text-align:left;margin-left:366.55pt;margin-top:-44.95pt;width: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" fillcolor="window" strokecolor="windowText" strokeweight="1.5pt">
                <v:textbox>
                  <w:txbxContent>
                    <w:p w14:paraId="6DBBCA7D" w14:textId="3A6C8E73" w:rsidR="00B351F0" w:rsidRDefault="00E11CE1" w:rsidP="00B351F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資料</w:t>
                      </w:r>
                      <w:r w:rsidR="001B7355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３－１</w:t>
                      </w:r>
                    </w:p>
                    <w:p w14:paraId="7C0BC8CD" w14:textId="77777777" w:rsidR="00A0377F" w:rsidRPr="00144424" w:rsidRDefault="00A0377F" w:rsidP="00B351F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16859F" w14:textId="04457E22" w:rsidR="00B351F0" w:rsidRDefault="00B351F0" w:rsidP="00F912F5">
      <w:pPr>
        <w:spacing w:line="240" w:lineRule="exact"/>
        <w:jc w:val="left"/>
        <w:rPr>
          <w:rFonts w:hAnsi="ＭＳ Ｐ明朝" w:cs="Times New Roman"/>
          <w:szCs w:val="21"/>
        </w:rPr>
      </w:pPr>
    </w:p>
    <w:p w14:paraId="5EAE72FB" w14:textId="166D3499" w:rsidR="00E11CE1" w:rsidRDefault="005027D8" w:rsidP="00B864B5">
      <w:pPr>
        <w:ind w:firstLineChars="100" w:firstLine="210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>計画の進捗状況を確認したところ、</w:t>
      </w:r>
      <w:r w:rsidR="00E11CE1">
        <w:rPr>
          <w:rFonts w:hAnsi="ＭＳ Ｐ明朝" w:cs="Times New Roman" w:hint="eastAsia"/>
          <w:szCs w:val="21"/>
        </w:rPr>
        <w:t>参考とする第6期吹田市障がい福祉計画における令和5年度の実績値に誤りがあったため、</w:t>
      </w:r>
      <w:r>
        <w:rPr>
          <w:rFonts w:hAnsi="ＭＳ Ｐ明朝" w:cs="Times New Roman" w:hint="eastAsia"/>
          <w:szCs w:val="21"/>
        </w:rPr>
        <w:t>以下のとおり</w:t>
      </w:r>
      <w:r w:rsidR="00E11CE1">
        <w:rPr>
          <w:rFonts w:hAnsi="ＭＳ Ｐ明朝" w:cs="Times New Roman" w:hint="eastAsia"/>
          <w:szCs w:val="21"/>
        </w:rPr>
        <w:t>修正します。</w:t>
      </w:r>
      <w:r w:rsidR="008D4DDA">
        <w:rPr>
          <w:rFonts w:hAnsi="ＭＳ Ｐ明朝" w:cs="Times New Roman" w:hint="eastAsia"/>
          <w:szCs w:val="21"/>
        </w:rPr>
        <w:t>（６項目分を修正）</w:t>
      </w:r>
    </w:p>
    <w:p w14:paraId="139A52EF" w14:textId="7AE7FA08" w:rsidR="005027D8" w:rsidRDefault="00E11CE1" w:rsidP="00F912F5">
      <w:pPr>
        <w:ind w:firstLineChars="100" w:firstLine="210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>なお、修正に伴う実績評価に修正はありません。</w:t>
      </w:r>
    </w:p>
    <w:p w14:paraId="4B85E4C8" w14:textId="644DE52B" w:rsidR="00F912F5" w:rsidRDefault="00F912F5" w:rsidP="00B351F0">
      <w:pPr>
        <w:jc w:val="left"/>
        <w:rPr>
          <w:rFonts w:hAnsi="ＭＳ Ｐ明朝" w:cs="Times New Roman"/>
          <w:szCs w:val="21"/>
        </w:rPr>
      </w:pPr>
    </w:p>
    <w:p w14:paraId="1B5D9A5C" w14:textId="78D1B697" w:rsidR="008D4DDA" w:rsidRDefault="008D4DDA" w:rsidP="00B351F0">
      <w:pPr>
        <w:jc w:val="left"/>
        <w:rPr>
          <w:rFonts w:hAnsi="ＭＳ Ｐ明朝" w:cs="Times New Roman" w:hint="eastAsia"/>
          <w:szCs w:val="21"/>
        </w:rPr>
      </w:pPr>
      <w:r>
        <w:rPr>
          <w:rFonts w:hAnsi="ＭＳ Ｐ明朝" w:cs="Times New Roman" w:hint="eastAsia"/>
          <w:szCs w:val="21"/>
        </w:rPr>
        <w:t>修正箇所、項目</w:t>
      </w:r>
    </w:p>
    <w:p w14:paraId="226C6707" w14:textId="18399DCA" w:rsidR="00674BC9" w:rsidRDefault="008D4DDA" w:rsidP="008D4DDA">
      <w:pPr>
        <w:ind w:firstLineChars="100" w:firstLine="210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 xml:space="preserve">２　</w:t>
      </w:r>
      <w:r w:rsidR="00F912F5">
        <w:rPr>
          <w:rFonts w:hAnsi="ＭＳ Ｐ明朝" w:cs="Times New Roman" w:hint="eastAsia"/>
          <w:szCs w:val="21"/>
        </w:rPr>
        <w:t>成果目標（２</w:t>
      </w:r>
      <w:r w:rsidR="00674BC9">
        <w:rPr>
          <w:rFonts w:hAnsi="ＭＳ Ｐ明朝" w:cs="Times New Roman" w:hint="eastAsia"/>
          <w:szCs w:val="21"/>
        </w:rPr>
        <w:t>）</w:t>
      </w:r>
      <w:r w:rsidR="00F912F5" w:rsidRPr="00F912F5">
        <w:rPr>
          <w:rFonts w:hAnsi="ＭＳ Ｐ明朝" w:cs="Times New Roman" w:hint="eastAsia"/>
          <w:szCs w:val="21"/>
        </w:rPr>
        <w:t>精神障がいにも対応した地域包括ケアシステムの構築</w:t>
      </w:r>
    </w:p>
    <w:p w14:paraId="6D310EB5" w14:textId="464B78AD" w:rsidR="00F912F5" w:rsidRDefault="00F912F5" w:rsidP="00B351F0">
      <w:pPr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 xml:space="preserve">　　ウ　活動指標（成果目標に対する活動量）の状況</w:t>
      </w:r>
    </w:p>
    <w:p w14:paraId="4F86054B" w14:textId="77777777" w:rsidR="00844CC9" w:rsidRDefault="00844CC9" w:rsidP="00562695">
      <w:pPr>
        <w:ind w:leftChars="135" w:left="283"/>
        <w:jc w:val="left"/>
        <w:rPr>
          <w:rFonts w:hAnsi="ＭＳ Ｐ明朝" w:cs="Times New Roman"/>
          <w:szCs w:val="21"/>
        </w:rPr>
      </w:pPr>
    </w:p>
    <w:p w14:paraId="673B1BAC" w14:textId="5D9220E3" w:rsidR="00844CC9" w:rsidRDefault="00844CC9" w:rsidP="00562695">
      <w:pPr>
        <w:ind w:leftChars="135" w:left="283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 xml:space="preserve">No.２　活動指標　</w:t>
      </w:r>
      <w:r w:rsidRPr="00844CC9">
        <w:rPr>
          <w:rFonts w:hAnsi="ＭＳ Ｐ明朝" w:cs="Times New Roman" w:hint="eastAsia"/>
          <w:szCs w:val="21"/>
        </w:rPr>
        <w:t>保健、医療及び福祉関係者による協議の場への関係者の参加者数（人</w:t>
      </w:r>
      <w:r w:rsidRPr="00844CC9">
        <w:rPr>
          <w:rFonts w:hAnsi="ＭＳ Ｐ明朝" w:cs="Times New Roman"/>
          <w:szCs w:val="21"/>
        </w:rPr>
        <w:t>/年）</w:t>
      </w:r>
      <w:r>
        <w:rPr>
          <w:rFonts w:hAnsi="ＭＳ Ｐ明朝" w:cs="Times New Roman" w:hint="eastAsia"/>
          <w:szCs w:val="21"/>
        </w:rPr>
        <w:t xml:space="preserve">　実績値145人　対前年度比186％を実績値85人　対前年度比109％へ</w:t>
      </w:r>
    </w:p>
    <w:p w14:paraId="085232A0" w14:textId="119EC4E2" w:rsidR="00844CC9" w:rsidRDefault="00844CC9" w:rsidP="00562695">
      <w:pPr>
        <w:ind w:leftChars="135" w:left="283"/>
        <w:jc w:val="left"/>
        <w:rPr>
          <w:rFonts w:hAnsi="ＭＳ Ｐ明朝" w:cs="Times New Roman"/>
          <w:szCs w:val="21"/>
        </w:rPr>
      </w:pPr>
    </w:p>
    <w:p w14:paraId="55C9F27A" w14:textId="5BA90391" w:rsidR="00D756F8" w:rsidRDefault="00844CC9" w:rsidP="00844CC9">
      <w:pPr>
        <w:ind w:leftChars="135" w:left="283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 xml:space="preserve">No.３　活動指標　</w:t>
      </w:r>
      <w:r w:rsidRPr="00844CC9">
        <w:rPr>
          <w:rFonts w:hAnsi="ＭＳ Ｐ明朝" w:cs="Times New Roman" w:hint="eastAsia"/>
          <w:szCs w:val="21"/>
        </w:rPr>
        <w:t>保健、医療及び福祉関係者による協議の場への関係者の参加者数（うち保健関係者）（人</w:t>
      </w:r>
      <w:r w:rsidRPr="00844CC9">
        <w:rPr>
          <w:rFonts w:hAnsi="ＭＳ Ｐ明朝" w:cs="Times New Roman"/>
          <w:szCs w:val="21"/>
        </w:rPr>
        <w:t>/年）</w:t>
      </w:r>
      <w:r>
        <w:rPr>
          <w:rFonts w:hAnsi="ＭＳ Ｐ明朝" w:cs="Times New Roman" w:hint="eastAsia"/>
          <w:szCs w:val="21"/>
        </w:rPr>
        <w:t xml:space="preserve">　実績値33人　対前年度比413％を実績値10人　対前年度比125％へ</w:t>
      </w:r>
    </w:p>
    <w:p w14:paraId="7DFAB387" w14:textId="2A318525" w:rsidR="00844CC9" w:rsidRDefault="00844CC9" w:rsidP="00844CC9">
      <w:pPr>
        <w:ind w:leftChars="135" w:left="283"/>
        <w:jc w:val="left"/>
        <w:rPr>
          <w:rFonts w:hAnsi="ＭＳ Ｐ明朝" w:cs="Times New Roman"/>
          <w:szCs w:val="21"/>
        </w:rPr>
      </w:pPr>
    </w:p>
    <w:p w14:paraId="48CDB18F" w14:textId="09007094" w:rsidR="00844CC9" w:rsidRDefault="00844CC9" w:rsidP="00844CC9">
      <w:pPr>
        <w:ind w:leftChars="135" w:left="283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 xml:space="preserve">No.４　活動指標　</w:t>
      </w:r>
      <w:r w:rsidRPr="00844CC9">
        <w:rPr>
          <w:rFonts w:hAnsi="ＭＳ Ｐ明朝" w:cs="Times New Roman" w:hint="eastAsia"/>
          <w:szCs w:val="21"/>
        </w:rPr>
        <w:t>保健、医療及び福祉関係者による協議の場への関係者の参加者数（うち医療関係者）（人</w:t>
      </w:r>
      <w:r w:rsidRPr="00844CC9">
        <w:rPr>
          <w:rFonts w:hAnsi="ＭＳ Ｐ明朝" w:cs="Times New Roman"/>
          <w:szCs w:val="21"/>
        </w:rPr>
        <w:t>/年）</w:t>
      </w:r>
      <w:r>
        <w:rPr>
          <w:rFonts w:hAnsi="ＭＳ Ｐ明朝" w:cs="Times New Roman" w:hint="eastAsia"/>
          <w:szCs w:val="21"/>
        </w:rPr>
        <w:t xml:space="preserve">　実績値24人　対前年度比120％を実績値16人対前年度比80％へ</w:t>
      </w:r>
    </w:p>
    <w:p w14:paraId="70EB9150" w14:textId="7E4EBAD2" w:rsidR="00844CC9" w:rsidRDefault="00844CC9" w:rsidP="00844CC9">
      <w:pPr>
        <w:ind w:leftChars="135" w:left="283"/>
        <w:jc w:val="left"/>
        <w:rPr>
          <w:rFonts w:hAnsi="ＭＳ Ｐ明朝" w:cs="Times New Roman"/>
          <w:szCs w:val="21"/>
        </w:rPr>
      </w:pPr>
    </w:p>
    <w:p w14:paraId="2D61F92F" w14:textId="3D18BE37" w:rsidR="00844CC9" w:rsidRDefault="00844CC9" w:rsidP="00844CC9">
      <w:pPr>
        <w:ind w:leftChars="135" w:left="283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 xml:space="preserve">No.５　活動指標　</w:t>
      </w:r>
      <w:r w:rsidRPr="00844CC9">
        <w:rPr>
          <w:rFonts w:hAnsi="ＭＳ Ｐ明朝" w:cs="Times New Roman" w:hint="eastAsia"/>
          <w:szCs w:val="21"/>
        </w:rPr>
        <w:t>保健、医療及び福祉関係者による協議の場への関係者の参加者数（うち福祉関係者）（人</w:t>
      </w:r>
      <w:r w:rsidRPr="00844CC9">
        <w:rPr>
          <w:rFonts w:hAnsi="ＭＳ Ｐ明朝" w:cs="Times New Roman"/>
          <w:szCs w:val="21"/>
        </w:rPr>
        <w:t>/年）</w:t>
      </w:r>
      <w:r>
        <w:rPr>
          <w:rFonts w:hAnsi="ＭＳ Ｐ明朝" w:cs="Times New Roman" w:hint="eastAsia"/>
          <w:szCs w:val="21"/>
        </w:rPr>
        <w:t xml:space="preserve">　実績値72人　対前年度比212％を実績値43人　対前年度比126％へ</w:t>
      </w:r>
    </w:p>
    <w:p w14:paraId="79460F5B" w14:textId="56BC4D30" w:rsidR="00844CC9" w:rsidRDefault="00844CC9" w:rsidP="00844CC9">
      <w:pPr>
        <w:ind w:leftChars="135" w:left="283"/>
        <w:jc w:val="left"/>
        <w:rPr>
          <w:rFonts w:hAnsi="ＭＳ Ｐ明朝" w:cs="Times New Roman"/>
          <w:szCs w:val="21"/>
        </w:rPr>
      </w:pPr>
    </w:p>
    <w:p w14:paraId="10E9FBD0" w14:textId="658A7351" w:rsidR="00844CC9" w:rsidRDefault="00844CC9" w:rsidP="008D4DDA">
      <w:pPr>
        <w:ind w:leftChars="135" w:left="283"/>
        <w:jc w:val="left"/>
        <w:rPr>
          <w:rFonts w:hAnsi="ＭＳ Ｐ明朝" w:cs="Times New Roman"/>
          <w:szCs w:val="21"/>
        </w:rPr>
      </w:pPr>
      <w:r>
        <w:rPr>
          <w:rFonts w:hAnsi="ＭＳ Ｐ明朝" w:cs="Times New Roman" w:hint="eastAsia"/>
          <w:szCs w:val="21"/>
        </w:rPr>
        <w:t xml:space="preserve">No,６　活動指標　</w:t>
      </w:r>
      <w:r w:rsidRPr="00844CC9">
        <w:rPr>
          <w:rFonts w:hAnsi="ＭＳ Ｐ明朝" w:cs="Times New Roman" w:hint="eastAsia"/>
          <w:szCs w:val="21"/>
        </w:rPr>
        <w:t>保健、医療及び福祉関係者による協議の場への関係者の参加者数（うち介護関係者）（人</w:t>
      </w:r>
      <w:r w:rsidRPr="00844CC9">
        <w:rPr>
          <w:rFonts w:hAnsi="ＭＳ Ｐ明朝" w:cs="Times New Roman"/>
          <w:szCs w:val="21"/>
        </w:rPr>
        <w:t>/年）</w:t>
      </w:r>
      <w:r>
        <w:rPr>
          <w:rFonts w:hAnsi="ＭＳ Ｐ明朝" w:cs="Times New Roman" w:hint="eastAsia"/>
          <w:szCs w:val="21"/>
        </w:rPr>
        <w:t xml:space="preserve">　実績値</w:t>
      </w:r>
      <w:r w:rsidR="008D4DDA">
        <w:rPr>
          <w:rFonts w:hAnsi="ＭＳ Ｐ明朝" w:cs="Times New Roman" w:hint="eastAsia"/>
          <w:szCs w:val="21"/>
        </w:rPr>
        <w:t>0人　対前年度比0％を実績値1人　対前年度比50％へ</w:t>
      </w:r>
    </w:p>
    <w:p w14:paraId="0B76E9E2" w14:textId="3CCA7947" w:rsidR="008D4DDA" w:rsidRDefault="008D4DDA" w:rsidP="008D4DDA">
      <w:pPr>
        <w:ind w:leftChars="135" w:left="283"/>
        <w:jc w:val="left"/>
        <w:rPr>
          <w:rFonts w:hAnsi="ＭＳ Ｐ明朝" w:cs="Times New Roman"/>
          <w:szCs w:val="21"/>
        </w:rPr>
      </w:pPr>
    </w:p>
    <w:p w14:paraId="3E9B5D6D" w14:textId="452B1EBB" w:rsidR="008D4DDA" w:rsidRPr="00562695" w:rsidRDefault="008D4DDA" w:rsidP="008D4DDA">
      <w:pPr>
        <w:ind w:leftChars="135" w:left="283"/>
        <w:jc w:val="left"/>
        <w:rPr>
          <w:rFonts w:hAnsi="ＭＳ Ｐ明朝" w:cs="Times New Roman" w:hint="eastAsia"/>
          <w:szCs w:val="21"/>
        </w:rPr>
      </w:pPr>
      <w:r>
        <w:rPr>
          <w:rFonts w:hAnsi="ＭＳ Ｐ明朝" w:cs="Times New Roman" w:hint="eastAsia"/>
          <w:szCs w:val="21"/>
        </w:rPr>
        <w:t xml:space="preserve">No.９　活動指標　</w:t>
      </w:r>
      <w:r w:rsidRPr="008D4DDA">
        <w:rPr>
          <w:rFonts w:hAnsi="ＭＳ Ｐ明朝" w:cs="Times New Roman" w:hint="eastAsia"/>
          <w:szCs w:val="21"/>
        </w:rPr>
        <w:t>保健、医療及び福祉関係者による協議の場への関係者の参加者数（うちその他）（人</w:t>
      </w:r>
      <w:r w:rsidRPr="008D4DDA">
        <w:rPr>
          <w:rFonts w:hAnsi="ＭＳ Ｐ明朝" w:cs="Times New Roman"/>
          <w:szCs w:val="21"/>
        </w:rPr>
        <w:t>/年）</w:t>
      </w:r>
      <w:r>
        <w:rPr>
          <w:rFonts w:hAnsi="ＭＳ Ｐ明朝" w:cs="Times New Roman" w:hint="eastAsia"/>
          <w:szCs w:val="21"/>
        </w:rPr>
        <w:t xml:space="preserve">　実績値16人　対前年度比114％を実績値15人　対前年度比107％へ</w:t>
      </w:r>
    </w:p>
    <w:sectPr w:rsidR="008D4DDA" w:rsidRPr="00562695" w:rsidSect="00F912F5">
      <w:headerReference w:type="default" r:id="rId6"/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FE8F8" w14:textId="77777777" w:rsidR="00C879C7" w:rsidRDefault="00833822">
      <w:r>
        <w:separator/>
      </w:r>
    </w:p>
  </w:endnote>
  <w:endnote w:type="continuationSeparator" w:id="0">
    <w:p w14:paraId="14F9B4F4" w14:textId="77777777" w:rsidR="00C879C7" w:rsidRDefault="0083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5405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1C1F31" w14:textId="11C52E9F" w:rsidR="0057767A" w:rsidRDefault="00B351F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4D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4D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57192" w14:textId="77777777" w:rsidR="0057767A" w:rsidRDefault="005776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C3EFD" w14:textId="77777777" w:rsidR="00C879C7" w:rsidRDefault="00833822">
      <w:r>
        <w:separator/>
      </w:r>
    </w:p>
  </w:footnote>
  <w:footnote w:type="continuationSeparator" w:id="0">
    <w:p w14:paraId="5AB3E7BB" w14:textId="77777777" w:rsidR="00C879C7" w:rsidRDefault="0083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D2EF" w14:textId="77777777" w:rsidR="0057767A" w:rsidRDefault="0057767A" w:rsidP="001C0A3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F0"/>
    <w:rsid w:val="00105D1E"/>
    <w:rsid w:val="0012797D"/>
    <w:rsid w:val="00144424"/>
    <w:rsid w:val="001652C4"/>
    <w:rsid w:val="001A7EB7"/>
    <w:rsid w:val="001B7355"/>
    <w:rsid w:val="001C3DCD"/>
    <w:rsid w:val="00251F1A"/>
    <w:rsid w:val="00285ACA"/>
    <w:rsid w:val="005027D8"/>
    <w:rsid w:val="00561086"/>
    <w:rsid w:val="00562695"/>
    <w:rsid w:val="0057767A"/>
    <w:rsid w:val="005911E5"/>
    <w:rsid w:val="005B526F"/>
    <w:rsid w:val="006259BE"/>
    <w:rsid w:val="00674BC9"/>
    <w:rsid w:val="00797376"/>
    <w:rsid w:val="007B4F5A"/>
    <w:rsid w:val="007D4EF2"/>
    <w:rsid w:val="00833822"/>
    <w:rsid w:val="00844CC9"/>
    <w:rsid w:val="008948D0"/>
    <w:rsid w:val="008D4DDA"/>
    <w:rsid w:val="00901732"/>
    <w:rsid w:val="00917D78"/>
    <w:rsid w:val="009502A2"/>
    <w:rsid w:val="009907BD"/>
    <w:rsid w:val="00990B3F"/>
    <w:rsid w:val="009E4B20"/>
    <w:rsid w:val="00A0377F"/>
    <w:rsid w:val="00A12434"/>
    <w:rsid w:val="00B05115"/>
    <w:rsid w:val="00B351F0"/>
    <w:rsid w:val="00B864B5"/>
    <w:rsid w:val="00B91BE3"/>
    <w:rsid w:val="00BB5D03"/>
    <w:rsid w:val="00BE7EE3"/>
    <w:rsid w:val="00C63139"/>
    <w:rsid w:val="00C879C7"/>
    <w:rsid w:val="00D756F8"/>
    <w:rsid w:val="00E11CE1"/>
    <w:rsid w:val="00E363CE"/>
    <w:rsid w:val="00ED1D04"/>
    <w:rsid w:val="00F3016A"/>
    <w:rsid w:val="00F90A48"/>
    <w:rsid w:val="00F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6B12AA"/>
  <w15:chartTrackingRefBased/>
  <w15:docId w15:val="{6BA330B9-6AC6-47DE-AC62-72760D66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1F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B351F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351F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351F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1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1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2025-08-13T12:04:00Z</cp:lastPrinted>
  <dcterms:created xsi:type="dcterms:W3CDTF">2025-08-28T01:45:00Z</dcterms:created>
  <dcterms:modified xsi:type="dcterms:W3CDTF">2025-08-28T01:45:00Z</dcterms:modified>
</cp:coreProperties>
</file>