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F4" w:rsidRPr="00D62AC8" w:rsidRDefault="000A38F4" w:rsidP="000A38F4">
      <w:pPr>
        <w:rPr>
          <w:rFonts w:ascii="ＭＳ 明朝" w:hAnsi="ＭＳ 明朝" w:hint="eastAsia"/>
          <w:szCs w:val="24"/>
        </w:rPr>
      </w:pPr>
      <w:r w:rsidRPr="00D62AC8">
        <w:rPr>
          <w:rFonts w:ascii="ＭＳ 明朝" w:hAnsi="ＭＳ 明朝" w:hint="eastAsia"/>
          <w:bCs/>
          <w:szCs w:val="24"/>
        </w:rPr>
        <w:t>様式第六</w:t>
      </w:r>
    </w:p>
    <w:p w:rsidR="000A38F4" w:rsidRPr="000A38F4" w:rsidRDefault="00352E94" w:rsidP="000A38F4">
      <w:pPr>
        <w:spacing w:line="0" w:lineRule="atLeast"/>
        <w:jc w:val="center"/>
        <w:rPr>
          <w:rFonts w:ascii="ＭＳ 明朝" w:hAnsi="ＭＳ 明朝" w:hint="eastAsia"/>
          <w:szCs w:val="24"/>
        </w:rPr>
      </w:pPr>
      <w:r w:rsidRPr="000A38F4">
        <w:rPr>
          <w:rFonts w:ascii="ＭＳ 明朝" w:hAnsi="ＭＳ 明朝" w:hint="eastAsia"/>
          <w:sz w:val="24"/>
          <w:szCs w:val="24"/>
        </w:rPr>
        <w:t>変</w:t>
      </w:r>
      <w:r w:rsidR="00153CC9">
        <w:rPr>
          <w:rFonts w:ascii="ＭＳ 明朝" w:hAnsi="ＭＳ 明朝" w:hint="eastAsia"/>
          <w:sz w:val="24"/>
          <w:szCs w:val="24"/>
        </w:rPr>
        <w:t xml:space="preserve">　</w:t>
      </w:r>
      <w:r w:rsidRPr="000A38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38F4">
        <w:rPr>
          <w:rFonts w:ascii="ＭＳ 明朝" w:hAnsi="ＭＳ 明朝" w:hint="eastAsia"/>
          <w:sz w:val="24"/>
          <w:szCs w:val="24"/>
        </w:rPr>
        <w:t>更</w:t>
      </w:r>
      <w:r w:rsidR="00153CC9">
        <w:rPr>
          <w:rFonts w:ascii="ＭＳ 明朝" w:hAnsi="ＭＳ 明朝" w:hint="eastAsia"/>
          <w:sz w:val="24"/>
          <w:szCs w:val="24"/>
        </w:rPr>
        <w:t xml:space="preserve">　</w:t>
      </w:r>
      <w:r w:rsidRPr="000A38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38F4">
        <w:rPr>
          <w:rFonts w:ascii="ＭＳ 明朝" w:hAnsi="ＭＳ 明朝" w:hint="eastAsia"/>
          <w:sz w:val="24"/>
          <w:szCs w:val="24"/>
        </w:rPr>
        <w:t>届</w:t>
      </w:r>
      <w:r w:rsidR="00153CC9">
        <w:rPr>
          <w:rFonts w:ascii="ＭＳ 明朝" w:hAnsi="ＭＳ 明朝" w:hint="eastAsia"/>
          <w:sz w:val="24"/>
          <w:szCs w:val="24"/>
        </w:rPr>
        <w:t xml:space="preserve">　</w:t>
      </w:r>
      <w:r w:rsidRPr="000A38F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38F4">
        <w:rPr>
          <w:rFonts w:ascii="ＭＳ 明朝" w:hAnsi="ＭＳ 明朝" w:hint="eastAsia"/>
          <w:sz w:val="24"/>
          <w:szCs w:val="24"/>
        </w:rPr>
        <w:t>書</w:t>
      </w:r>
      <w:r w:rsidR="00153CC9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579"/>
        <w:gridCol w:w="1332"/>
        <w:gridCol w:w="3569"/>
        <w:gridCol w:w="284"/>
        <w:gridCol w:w="3034"/>
      </w:tblGrid>
      <w:tr w:rsidR="00352E94" w:rsidTr="00E50B7B">
        <w:trPr>
          <w:trHeight w:val="413"/>
        </w:trPr>
        <w:tc>
          <w:tcPr>
            <w:tcW w:w="2772" w:type="dxa"/>
            <w:gridSpan w:val="3"/>
            <w:vAlign w:val="center"/>
          </w:tcPr>
          <w:p w:rsidR="000A38F4" w:rsidRPr="000A38F4" w:rsidRDefault="00352E94" w:rsidP="000A38F4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業務の種別</w:t>
            </w:r>
          </w:p>
        </w:tc>
        <w:tc>
          <w:tcPr>
            <w:tcW w:w="6887" w:type="dxa"/>
            <w:gridSpan w:val="3"/>
          </w:tcPr>
          <w:p w:rsidR="000A38F4" w:rsidRPr="000A38F4" w:rsidRDefault="000A38F4" w:rsidP="000A38F4">
            <w:pPr>
              <w:jc w:val="left"/>
              <w:rPr>
                <w:rFonts w:ascii="ＭＳ 明朝" w:hAnsi="ＭＳ 明朝" w:hint="eastAsia"/>
                <w:szCs w:val="24"/>
              </w:rPr>
            </w:pPr>
          </w:p>
        </w:tc>
      </w:tr>
      <w:tr w:rsidR="00352E94" w:rsidTr="00E50B7B">
        <w:trPr>
          <w:trHeight w:val="369"/>
        </w:trPr>
        <w:tc>
          <w:tcPr>
            <w:tcW w:w="2772" w:type="dxa"/>
            <w:gridSpan w:val="3"/>
            <w:vAlign w:val="center"/>
          </w:tcPr>
          <w:p w:rsidR="000A38F4" w:rsidRPr="000A38F4" w:rsidRDefault="00352E94" w:rsidP="000A38F4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szCs w:val="24"/>
              </w:rPr>
              <w:t>許可（届出）番号及び年月日</w:t>
            </w:r>
          </w:p>
        </w:tc>
        <w:tc>
          <w:tcPr>
            <w:tcW w:w="6887" w:type="dxa"/>
            <w:gridSpan w:val="3"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352E94" w:rsidTr="00E50B7B">
        <w:trPr>
          <w:cantSplit/>
          <w:trHeight w:val="581"/>
        </w:trPr>
        <w:tc>
          <w:tcPr>
            <w:tcW w:w="1440" w:type="dxa"/>
            <w:gridSpan w:val="2"/>
            <w:vMerge w:val="restart"/>
            <w:vAlign w:val="center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F80886">
              <w:rPr>
                <w:rFonts w:ascii="ＭＳ 明朝" w:hAnsi="ＭＳ 明朝" w:hint="eastAsia"/>
                <w:spacing w:val="150"/>
                <w:kern w:val="0"/>
                <w:szCs w:val="24"/>
                <w:fitText w:val="1260" w:id="853197824"/>
              </w:rPr>
              <w:t>営業</w:t>
            </w:r>
            <w:r w:rsidRPr="00F80886">
              <w:rPr>
                <w:rFonts w:ascii="ＭＳ 明朝" w:hAnsi="ＭＳ 明朝" w:hint="eastAsia"/>
                <w:spacing w:val="15"/>
                <w:kern w:val="0"/>
                <w:szCs w:val="24"/>
                <w:fitText w:val="1260" w:id="853197824"/>
              </w:rPr>
              <w:t>所</w:t>
            </w:r>
          </w:p>
        </w:tc>
        <w:tc>
          <w:tcPr>
            <w:tcW w:w="1332" w:type="dxa"/>
            <w:vAlign w:val="center"/>
          </w:tcPr>
          <w:p w:rsidR="000A38F4" w:rsidRPr="000A38F4" w:rsidRDefault="00352E94" w:rsidP="000A38F4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名称</w:t>
            </w:r>
          </w:p>
        </w:tc>
        <w:tc>
          <w:tcPr>
            <w:tcW w:w="6887" w:type="dxa"/>
            <w:gridSpan w:val="3"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352E94" w:rsidTr="00E50B7B">
        <w:trPr>
          <w:cantSplit/>
          <w:trHeight w:val="561"/>
        </w:trPr>
        <w:tc>
          <w:tcPr>
            <w:tcW w:w="1440" w:type="dxa"/>
            <w:gridSpan w:val="2"/>
            <w:vMerge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0A38F4" w:rsidRPr="000A38F4" w:rsidRDefault="00352E94" w:rsidP="000A38F4">
            <w:pPr>
              <w:jc w:val="distribute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所在地</w:t>
            </w:r>
          </w:p>
        </w:tc>
        <w:tc>
          <w:tcPr>
            <w:tcW w:w="6887" w:type="dxa"/>
            <w:gridSpan w:val="3"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</w:tr>
      <w:tr w:rsidR="00352E94" w:rsidTr="00E50B7B">
        <w:trPr>
          <w:cantSplit/>
          <w:trHeight w:val="367"/>
        </w:trPr>
        <w:tc>
          <w:tcPr>
            <w:tcW w:w="861" w:type="dxa"/>
            <w:vMerge w:val="restart"/>
            <w:textDirection w:val="tbRlV"/>
            <w:vAlign w:val="center"/>
          </w:tcPr>
          <w:p w:rsidR="000A38F4" w:rsidRPr="000A38F4" w:rsidRDefault="00352E94" w:rsidP="000A38F4">
            <w:pPr>
              <w:ind w:left="113" w:right="113"/>
              <w:jc w:val="distribute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szCs w:val="24"/>
              </w:rPr>
              <w:t>変更内容</w:t>
            </w:r>
          </w:p>
        </w:tc>
        <w:tc>
          <w:tcPr>
            <w:tcW w:w="1911" w:type="dxa"/>
            <w:gridSpan w:val="2"/>
            <w:vAlign w:val="center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事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　　　　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項</w:t>
            </w:r>
          </w:p>
        </w:tc>
        <w:tc>
          <w:tcPr>
            <w:tcW w:w="3569" w:type="dxa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変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　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更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　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前</w:t>
            </w:r>
          </w:p>
        </w:tc>
        <w:tc>
          <w:tcPr>
            <w:tcW w:w="3318" w:type="dxa"/>
            <w:gridSpan w:val="2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変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　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更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　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後</w:t>
            </w:r>
          </w:p>
        </w:tc>
      </w:tr>
      <w:tr w:rsidR="00352E94" w:rsidTr="00E50B7B">
        <w:trPr>
          <w:cantSplit/>
          <w:trHeight w:val="844"/>
        </w:trPr>
        <w:tc>
          <w:tcPr>
            <w:tcW w:w="861" w:type="dxa"/>
            <w:vMerge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0A38F4" w:rsidRPr="000A38F4" w:rsidRDefault="000A38F4" w:rsidP="000A38F4">
            <w:pPr>
              <w:rPr>
                <w:rFonts w:ascii="ＭＳ 明朝" w:hAnsi="ＭＳ 明朝" w:hint="eastAsia"/>
                <w:szCs w:val="24"/>
              </w:rPr>
            </w:pPr>
          </w:p>
        </w:tc>
        <w:tc>
          <w:tcPr>
            <w:tcW w:w="3569" w:type="dxa"/>
            <w:vAlign w:val="center"/>
          </w:tcPr>
          <w:p w:rsidR="000A38F4" w:rsidRPr="000A38F4" w:rsidRDefault="000A38F4" w:rsidP="000A38F4">
            <w:pPr>
              <w:snapToGrid w:val="0"/>
              <w:rPr>
                <w:rFonts w:ascii="ＭＳ 明朝" w:hAnsi="ＭＳ 明朝" w:cs="Courier New" w:hint="eastAsia"/>
                <w:szCs w:val="21"/>
              </w:rPr>
            </w:pPr>
          </w:p>
        </w:tc>
        <w:tc>
          <w:tcPr>
            <w:tcW w:w="3318" w:type="dxa"/>
            <w:gridSpan w:val="2"/>
            <w:vAlign w:val="center"/>
          </w:tcPr>
          <w:p w:rsidR="000A38F4" w:rsidRPr="000A38F4" w:rsidRDefault="000A38F4" w:rsidP="000A38F4">
            <w:pPr>
              <w:snapToGrid w:val="0"/>
              <w:ind w:left="630" w:hangingChars="300" w:hanging="630"/>
              <w:rPr>
                <w:rFonts w:ascii="ＭＳ 明朝" w:hAnsi="ＭＳ 明朝" w:cs="Courier New" w:hint="eastAsia"/>
                <w:szCs w:val="21"/>
              </w:rPr>
            </w:pPr>
          </w:p>
        </w:tc>
      </w:tr>
      <w:tr w:rsidR="00352E94" w:rsidTr="00E50B7B">
        <w:trPr>
          <w:cantSplit/>
          <w:trHeight w:val="369"/>
        </w:trPr>
        <w:tc>
          <w:tcPr>
            <w:tcW w:w="2772" w:type="dxa"/>
            <w:gridSpan w:val="3"/>
            <w:vAlign w:val="center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Cs w:val="24"/>
              </w:rPr>
              <w:t>変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更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年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月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Cs w:val="24"/>
              </w:rPr>
              <w:t xml:space="preserve">　　</w:t>
            </w:r>
            <w:r w:rsidRPr="000A38F4">
              <w:rPr>
                <w:rFonts w:ascii="ＭＳ 明朝" w:hAnsi="ＭＳ 明朝" w:hint="eastAsia"/>
                <w:kern w:val="0"/>
                <w:szCs w:val="24"/>
              </w:rPr>
              <w:t>日</w:t>
            </w:r>
          </w:p>
        </w:tc>
        <w:tc>
          <w:tcPr>
            <w:tcW w:w="6887" w:type="dxa"/>
            <w:gridSpan w:val="3"/>
            <w:tcBorders>
              <w:bottom w:val="single" w:sz="4" w:space="0" w:color="auto"/>
            </w:tcBorders>
            <w:vAlign w:val="center"/>
          </w:tcPr>
          <w:p w:rsidR="000A38F4" w:rsidRPr="000A38F4" w:rsidRDefault="00815973" w:rsidP="000A38F4">
            <w:pPr>
              <w:jc w:val="center"/>
              <w:rPr>
                <w:rFonts w:ascii="ＭＳ 明朝" w:hAnsi="ＭＳ 明朝" w:hint="eastAsia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352E94" w:rsidRPr="000A38F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　</w:t>
            </w:r>
            <w:r w:rsidR="00352E94" w:rsidRPr="000A38F4">
              <w:rPr>
                <w:rFonts w:ascii="ＭＳ 明朝" w:hAnsi="ＭＳ 明朝" w:hint="eastAsia"/>
                <w:szCs w:val="24"/>
              </w:rPr>
              <w:t>年</w:t>
            </w:r>
            <w:r w:rsidR="00352E94" w:rsidRPr="000A38F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352E94" w:rsidRPr="000A38F4">
              <w:rPr>
                <w:rFonts w:ascii="ＭＳ 明朝" w:hAnsi="ＭＳ 明朝" w:hint="eastAsia"/>
                <w:szCs w:val="24"/>
              </w:rPr>
              <w:t>月</w:t>
            </w:r>
            <w:r w:rsidR="00352E94" w:rsidRPr="000A38F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="00352E94" w:rsidRPr="000A38F4">
              <w:rPr>
                <w:rFonts w:ascii="ＭＳ 明朝" w:hAnsi="ＭＳ 明朝" w:hint="eastAsia"/>
                <w:szCs w:val="24"/>
              </w:rPr>
              <w:t>日</w:t>
            </w:r>
          </w:p>
        </w:tc>
      </w:tr>
      <w:tr w:rsidR="00352E94" w:rsidTr="00E50B7B">
        <w:trPr>
          <w:cantSplit/>
          <w:trHeight w:val="3392"/>
        </w:trPr>
        <w:tc>
          <w:tcPr>
            <w:tcW w:w="2772" w:type="dxa"/>
            <w:gridSpan w:val="3"/>
            <w:vMerge w:val="restart"/>
            <w:vAlign w:val="center"/>
          </w:tcPr>
          <w:p w:rsidR="000A38F4" w:rsidRPr="000A38F4" w:rsidRDefault="00352E94" w:rsidP="000A38F4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  <w:r w:rsidRPr="000A38F4">
              <w:rPr>
                <w:rFonts w:ascii="ＭＳ 明朝" w:hAnsi="ＭＳ 明朝" w:hint="eastAsia"/>
                <w:kern w:val="0"/>
                <w:sz w:val="24"/>
                <w:szCs w:val="24"/>
              </w:rPr>
              <w:t>備</w:t>
            </w:r>
            <w:r w:rsidRPr="000A38F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0A38F4">
              <w:rPr>
                <w:rFonts w:ascii="ＭＳ 明朝" w:hAnsi="ＭＳ 明朝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887" w:type="dxa"/>
            <w:gridSpan w:val="3"/>
            <w:tcBorders>
              <w:bottom w:val="nil"/>
            </w:tcBorders>
          </w:tcPr>
          <w:p w:rsidR="000A38F4" w:rsidRPr="000A38F4" w:rsidRDefault="00352E94" w:rsidP="000A38F4">
            <w:pPr>
              <w:snapToGrid w:val="0"/>
              <w:spacing w:beforeLines="50" w:before="200" w:line="12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〔管理者の資格〕</w:t>
            </w:r>
          </w:p>
          <w:p w:rsidR="000A38F4" w:rsidRPr="000A38F4" w:rsidRDefault="00352E94" w:rsidP="000A38F4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【高度管理医療機器】</w:t>
            </w:r>
          </w:p>
          <w:p w:rsidR="000A38F4" w:rsidRPr="000A38F4" w:rsidRDefault="004225BB" w:rsidP="000A38F4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52E94" w:rsidRPr="000A38F4">
              <w:rPr>
                <w:rFonts w:ascii="ＭＳ 明朝" w:hAnsi="ＭＳ 明朝" w:hint="eastAsia"/>
                <w:sz w:val="18"/>
                <w:szCs w:val="18"/>
              </w:rPr>
              <w:t xml:space="preserve"> 医薬品医療機器等法施行規則第162条第1項</w:t>
            </w:r>
          </w:p>
          <w:p w:rsidR="000A38F4" w:rsidRPr="000A38F4" w:rsidRDefault="00352E94" w:rsidP="000A38F4">
            <w:pPr>
              <w:widowControl/>
              <w:snapToGrid w:val="0"/>
              <w:spacing w:line="20" w:lineRule="atLeast"/>
              <w:ind w:firstLineChars="200" w:firstLine="36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イ) 第1号(高度管理医療機器等販売業等管理者講習受講者)　ロ）第2号※</w:t>
            </w:r>
          </w:p>
          <w:p w:rsidR="000A38F4" w:rsidRPr="000A38F4" w:rsidRDefault="004225BB" w:rsidP="000A38F4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52E94" w:rsidRPr="000A38F4">
              <w:rPr>
                <w:rFonts w:ascii="ＭＳ 明朝" w:hAnsi="ＭＳ 明朝" w:hint="eastAsia"/>
                <w:sz w:val="18"/>
                <w:szCs w:val="18"/>
              </w:rPr>
              <w:t xml:space="preserve"> 医薬品医療機器等法施行規則第162条第2項</w:t>
            </w:r>
          </w:p>
          <w:p w:rsidR="000A38F4" w:rsidRPr="000A38F4" w:rsidRDefault="00352E94" w:rsidP="000A38F4">
            <w:pPr>
              <w:widowControl/>
              <w:snapToGrid w:val="0"/>
              <w:spacing w:line="20" w:lineRule="atLeast"/>
              <w:ind w:firstLineChars="200" w:firstLine="36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イ)</w:t>
            </w:r>
            <w:r w:rsidRPr="000A38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第1号(コンタクトレンズ販売業等管理者講習受講者)　　ロ）第2号※</w:t>
            </w:r>
          </w:p>
          <w:p w:rsidR="000A38F4" w:rsidRPr="000A38F4" w:rsidRDefault="004225BB" w:rsidP="000A38F4">
            <w:pPr>
              <w:widowControl/>
              <w:snapToGrid w:val="0"/>
              <w:spacing w:line="20" w:lineRule="atLeast"/>
              <w:ind w:firstLineChars="50" w:firstLine="9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352E94" w:rsidRPr="000A38F4">
              <w:rPr>
                <w:rFonts w:ascii="ＭＳ 明朝" w:hAnsi="ＭＳ 明朝" w:hint="eastAsia"/>
                <w:sz w:val="18"/>
                <w:szCs w:val="18"/>
              </w:rPr>
              <w:t xml:space="preserve"> 医薬品医療機器等法施行規則第162条第3項</w:t>
            </w:r>
          </w:p>
          <w:p w:rsidR="000A38F4" w:rsidRPr="000A38F4" w:rsidRDefault="00352E94" w:rsidP="00991D56">
            <w:pPr>
              <w:widowControl/>
              <w:snapToGrid w:val="0"/>
              <w:spacing w:line="20" w:lineRule="atLeast"/>
              <w:ind w:leftChars="150" w:left="585" w:hangingChars="150" w:hanging="27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イ)</w:t>
            </w:r>
            <w:r w:rsidRPr="000A38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第1号</w:t>
            </w:r>
            <w:r w:rsidRPr="00991D56">
              <w:rPr>
                <w:rFonts w:ascii="ＭＳ 明朝" w:hAnsi="ＭＳ 明朝" w:hint="eastAsia"/>
                <w:sz w:val="16"/>
                <w:szCs w:val="16"/>
              </w:rPr>
              <w:t>（プログラム高度管理医療機器販売業等管理者講習受講者)</w:t>
            </w:r>
            <w:r w:rsidR="00991D56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0A38F4">
              <w:rPr>
                <w:rFonts w:ascii="ＭＳ 明朝" w:hAnsi="ＭＳ 明朝" w:hint="eastAsia"/>
                <w:sz w:val="18"/>
                <w:szCs w:val="18"/>
              </w:rPr>
              <w:t>ロ）第2号※</w:t>
            </w:r>
          </w:p>
          <w:p w:rsidR="000A38F4" w:rsidRPr="000A38F4" w:rsidRDefault="00352E94" w:rsidP="000A38F4">
            <w:pPr>
              <w:snapToGrid w:val="0"/>
              <w:spacing w:beforeLines="50" w:before="200" w:line="120" w:lineRule="auto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【管理医療機器】</w:t>
            </w:r>
          </w:p>
          <w:p w:rsidR="000A38F4" w:rsidRPr="000A38F4" w:rsidRDefault="00352E94" w:rsidP="000A38F4">
            <w:pPr>
              <w:snapToGrid w:val="0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医薬品医療機器等法施行規則第175条第1項</w:t>
            </w:r>
          </w:p>
          <w:p w:rsidR="000A38F4" w:rsidRPr="000A38F4" w:rsidRDefault="00352E94" w:rsidP="000A38F4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イ）高度管理医療機器又は特定管理医療機器営業所管理者講習受講者</w:t>
            </w:r>
          </w:p>
          <w:p w:rsidR="000A38F4" w:rsidRPr="000A38F4" w:rsidRDefault="00352E94" w:rsidP="000A38F4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ロ）補聴器営業所管理者講習受講者</w:t>
            </w:r>
          </w:p>
          <w:p w:rsidR="000A38F4" w:rsidRPr="000A38F4" w:rsidRDefault="00352E94" w:rsidP="000A38F4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ハ）家庭用電気治療器営業所管理者講習受講者</w:t>
            </w:r>
          </w:p>
          <w:p w:rsidR="000A38F4" w:rsidRPr="000A38F4" w:rsidRDefault="00352E94" w:rsidP="000A38F4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ニ）プログラム特定管理医療機器営業所管理者講習受講者</w:t>
            </w:r>
          </w:p>
          <w:p w:rsidR="000A38F4" w:rsidRPr="000A38F4" w:rsidRDefault="00352E94" w:rsidP="000A38F4">
            <w:pPr>
              <w:snapToGrid w:val="0"/>
              <w:ind w:firstLineChars="200" w:firstLine="36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ホ）上記以外の者※</w:t>
            </w:r>
          </w:p>
          <w:p w:rsidR="000A38F4" w:rsidRPr="000A38F4" w:rsidRDefault="00352E94" w:rsidP="000A38F4">
            <w:pPr>
              <w:snapToGrid w:val="0"/>
              <w:spacing w:beforeLines="50" w:before="200" w:line="120" w:lineRule="auto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※ 管理者講習受講以外に管理者として認められる者</w:t>
            </w:r>
          </w:p>
        </w:tc>
      </w:tr>
      <w:tr w:rsidR="00352E94" w:rsidTr="00E50B7B">
        <w:trPr>
          <w:cantSplit/>
          <w:trHeight w:val="926"/>
        </w:trPr>
        <w:tc>
          <w:tcPr>
            <w:tcW w:w="2772" w:type="dxa"/>
            <w:gridSpan w:val="3"/>
            <w:vMerge/>
            <w:vAlign w:val="center"/>
          </w:tcPr>
          <w:p w:rsidR="000A38F4" w:rsidRPr="000A38F4" w:rsidRDefault="000A38F4" w:rsidP="000A38F4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3853" w:type="dxa"/>
            <w:gridSpan w:val="2"/>
            <w:tcBorders>
              <w:top w:val="nil"/>
              <w:bottom w:val="nil"/>
              <w:right w:val="nil"/>
            </w:tcBorders>
          </w:tcPr>
          <w:p w:rsidR="000A38F4" w:rsidRPr="000A38F4" w:rsidRDefault="00352E94" w:rsidP="000A38F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イ）医・歯・薬</w:t>
            </w:r>
          </w:p>
          <w:p w:rsidR="000A38F4" w:rsidRPr="000A38F4" w:rsidRDefault="00AD50A7" w:rsidP="000A38F4">
            <w:pPr>
              <w:snapToGrid w:val="0"/>
              <w:ind w:firstLineChars="100" w:firstLine="180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83820</wp:posOffset>
                      </wp:positionV>
                      <wp:extent cx="158750" cy="562610"/>
                      <wp:effectExtent l="5715" t="10795" r="16510" b="55245"/>
                      <wp:wrapNone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8750" cy="562610"/>
                                <a:chOff x="4044" y="9601"/>
                                <a:chExt cx="250" cy="886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047" y="9601"/>
                                  <a:ext cx="0" cy="8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4" y="10485"/>
                                  <a:ext cx="250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95FB9E" id="Group 2" o:spid="_x0000_s1026" style="position:absolute;left:0;text-align:left;margin-left:-1.2pt;margin-top:6.6pt;width:12.5pt;height:44.3pt;z-index:251660288" coordorigin="4044,9601" coordsize="250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">
                      <v:line id="Line 3" o:spid="_x0000_s1027" style="position:absolute;flip:x;visibility:visible;mso-wrap-style:square" from="4047,9601" to="4047,10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" strokeweight=".5pt"/>
                      <v:line id="Line 4" o:spid="_x0000_s1028" style="position:absolute;visibility:visible;mso-wrap-style:square" from="4044,10485" to="4294,10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" strokeweight=".5pt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85725</wp:posOffset>
                      </wp:positionV>
                      <wp:extent cx="83820" cy="0"/>
                      <wp:effectExtent l="5715" t="12700" r="5715" b="635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38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FA074" id="Line 5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6.75pt" to="5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" strokeweight=".5pt"/>
                  </w:pict>
                </mc:Fallback>
              </mc:AlternateContent>
            </w:r>
            <w:r w:rsidR="00352E94" w:rsidRPr="000A38F4">
              <w:rPr>
                <w:rFonts w:ascii="ＭＳ 明朝" w:hAnsi="ＭＳ 明朝" w:hint="eastAsia"/>
                <w:sz w:val="18"/>
                <w:szCs w:val="18"/>
              </w:rPr>
              <w:t>ハ）医療機器製造業の責任技術者</w:t>
            </w:r>
          </w:p>
          <w:p w:rsidR="000A38F4" w:rsidRPr="000A38F4" w:rsidRDefault="00AD50A7" w:rsidP="000A38F4">
            <w:pPr>
              <w:spacing w:line="0" w:lineRule="atLeast"/>
              <w:ind w:firstLineChars="100" w:firstLine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88900</wp:posOffset>
                      </wp:positionV>
                      <wp:extent cx="1299845" cy="219075"/>
                      <wp:effectExtent l="0" t="1905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8F4" w:rsidRDefault="00352E94" w:rsidP="000A38F4">
                                  <w:r w:rsidRPr="005C1EF0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【管理医療機器のみ】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46.85pt;margin-top:7pt;width:102.3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" filled="f" stroked="f" strokeweight="1.5pt">
                      <v:textbox inset="5.85pt,.7pt,5.85pt,.7pt">
                        <w:txbxContent>
                          <w:p w:rsidR="000A38F4" w:rsidRDefault="00352E94" w:rsidP="000A38F4">
                            <w:r w:rsidRPr="005C1EF0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【管理医療機器のみ】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94" w:rsidRPr="000A38F4">
              <w:rPr>
                <w:rFonts w:ascii="ＭＳ 明朝" w:hAnsi="ＭＳ 明朝" w:hint="eastAsia"/>
                <w:sz w:val="18"/>
                <w:szCs w:val="18"/>
              </w:rPr>
              <w:t>ホ）薬種商適格者</w:t>
            </w:r>
          </w:p>
          <w:p w:rsidR="000A38F4" w:rsidRPr="000A38F4" w:rsidRDefault="00352E94" w:rsidP="000A38F4">
            <w:pPr>
              <w:spacing w:line="0" w:lineRule="atLeast"/>
              <w:ind w:firstLineChars="100" w:firstLine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ト）看･臨(検体測定室の運営責任者)</w:t>
            </w:r>
          </w:p>
          <w:p w:rsidR="000A38F4" w:rsidRPr="000A38F4" w:rsidRDefault="00AD50A7" w:rsidP="000A38F4">
            <w:pPr>
              <w:spacing w:line="0" w:lineRule="atLeast"/>
              <w:ind w:firstLineChars="400" w:firstLine="72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13970</wp:posOffset>
                      </wp:positionV>
                      <wp:extent cx="3256915" cy="280670"/>
                      <wp:effectExtent l="1905" t="4445" r="0" b="63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691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38F4" w:rsidRPr="006B14BE" w:rsidRDefault="00352E94" w:rsidP="000A38F4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6B14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大学、工業高校で物理学、化学、生物学、工学、情報学、金属学、</w:t>
                                  </w:r>
                                </w:p>
                                <w:p w:rsidR="000A38F4" w:rsidRPr="006B14BE" w:rsidRDefault="00352E94" w:rsidP="000A38F4">
                                  <w:pPr>
                                    <w:snapToGrid w:val="0"/>
                                    <w:spacing w:line="2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B14B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電気学、機械学、薬学、医学又は歯学に関する専門の課程を修了等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12pt;margin-top:1.1pt;width:256.4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" stroked="f" strokeweight="2.25pt">
                      <v:textbox inset="5.85pt,.7pt,5.85pt,.7pt">
                        <w:txbxContent>
                          <w:p w:rsidR="000A38F4" w:rsidRPr="006B14BE" w:rsidRDefault="00352E94" w:rsidP="000A38F4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6B14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大学、工業高校で物理学、化学、生物学、工学、情報学、金属学、</w:t>
                            </w:r>
                          </w:p>
                          <w:p w:rsidR="000A38F4" w:rsidRPr="006B14BE" w:rsidRDefault="00352E94" w:rsidP="000A38F4">
                            <w:pPr>
                              <w:snapToGrid w:val="0"/>
                              <w:spacing w:line="20" w:lineRule="atLeas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B14B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電気学、機械学、薬学、医学又は歯学に関する専門の課程を修了等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13970</wp:posOffset>
                      </wp:positionV>
                      <wp:extent cx="3371215" cy="294640"/>
                      <wp:effectExtent l="12700" t="13970" r="6985" b="571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1215" cy="294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980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7.6pt;margin-top:1.1pt;width:265.45pt;height:2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dyiQIAACE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" strokeweight=".5pt"/>
                  </w:pict>
                </mc:Fallback>
              </mc:AlternateContent>
            </w:r>
          </w:p>
          <w:p w:rsidR="000A38F4" w:rsidRPr="000A38F4" w:rsidRDefault="000A38F4" w:rsidP="000A38F4">
            <w:pPr>
              <w:spacing w:line="0" w:lineRule="atLeast"/>
              <w:ind w:firstLineChars="400" w:firstLine="960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</w:tcBorders>
          </w:tcPr>
          <w:p w:rsidR="000A38F4" w:rsidRPr="000A38F4" w:rsidRDefault="00352E94" w:rsidP="000A38F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ロ）医療機器等総括製造販売責任者</w:t>
            </w:r>
          </w:p>
          <w:p w:rsidR="000A38F4" w:rsidRPr="000A38F4" w:rsidRDefault="00352E94" w:rsidP="000A38F4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ニ）修理業の責任技術者</w:t>
            </w:r>
          </w:p>
          <w:p w:rsidR="000A38F4" w:rsidRPr="000A38F4" w:rsidRDefault="00352E94" w:rsidP="000A38F4">
            <w:pPr>
              <w:widowControl/>
              <w:spacing w:line="0" w:lineRule="atLeas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へ）販売管理責任者講習(H6～H8)</w:t>
            </w:r>
          </w:p>
        </w:tc>
      </w:tr>
      <w:tr w:rsidR="00352E94" w:rsidTr="00E50B7B">
        <w:trPr>
          <w:cantSplit/>
          <w:trHeight w:val="2226"/>
        </w:trPr>
        <w:tc>
          <w:tcPr>
            <w:tcW w:w="2772" w:type="dxa"/>
            <w:gridSpan w:val="3"/>
            <w:vMerge/>
            <w:vAlign w:val="center"/>
          </w:tcPr>
          <w:p w:rsidR="000A38F4" w:rsidRPr="000A38F4" w:rsidRDefault="000A38F4" w:rsidP="000A38F4">
            <w:pPr>
              <w:jc w:val="center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6887" w:type="dxa"/>
            <w:gridSpan w:val="3"/>
            <w:tcBorders>
              <w:top w:val="nil"/>
            </w:tcBorders>
          </w:tcPr>
          <w:p w:rsidR="000A38F4" w:rsidRPr="000A38F4" w:rsidRDefault="000A38F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A38F4" w:rsidRPr="000A38F4" w:rsidRDefault="00352E9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[取扱品目]</w:t>
            </w:r>
          </w:p>
          <w:p w:rsidR="000A38F4" w:rsidRPr="000A38F4" w:rsidRDefault="00352E9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・高度管理医療機器等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・コンタクト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・プログラム高度管理医療機器</w:t>
            </w:r>
          </w:p>
          <w:p w:rsidR="000A38F4" w:rsidRDefault="00352E94" w:rsidP="000A38F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・プログラム高度管理医療機器（電気通信回線による提供のみ）</w:t>
            </w:r>
          </w:p>
          <w:p w:rsidR="004225BB" w:rsidRPr="000A38F4" w:rsidRDefault="004225BB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  <w:p w:rsidR="000A38F4" w:rsidRPr="000A38F4" w:rsidRDefault="00352E9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・特定管理医療機器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・補聴器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・家庭用電気治療器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0A38F4">
              <w:rPr>
                <w:rFonts w:ascii="ＭＳ 明朝" w:hAnsi="ＭＳ 明朝" w:hint="eastAsia"/>
                <w:sz w:val="17"/>
                <w:szCs w:val="17"/>
              </w:rPr>
              <w:t>・プログラム特定管理医療機器</w:t>
            </w:r>
          </w:p>
          <w:p w:rsidR="000A38F4" w:rsidRPr="000A38F4" w:rsidRDefault="00352E9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・プログラム特定管理医療機器（電気通信回線による提供のみ）</w:t>
            </w:r>
          </w:p>
          <w:p w:rsidR="000A38F4" w:rsidRPr="000A38F4" w:rsidRDefault="00352E94" w:rsidP="000A38F4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A38F4">
              <w:rPr>
                <w:rFonts w:ascii="ＭＳ 明朝" w:hAnsi="ＭＳ 明朝" w:hint="eastAsia"/>
                <w:sz w:val="18"/>
                <w:szCs w:val="18"/>
              </w:rPr>
              <w:t>・家庭用管理医療機器</w:t>
            </w:r>
            <w:r w:rsidRPr="000A38F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0A38F4">
              <w:rPr>
                <w:rFonts w:ascii="ＭＳ 明朝" w:hAnsi="ＭＳ 明朝" w:hint="eastAsia"/>
                <w:sz w:val="18"/>
                <w:szCs w:val="18"/>
              </w:rPr>
              <w:t>・検体測定室における検査で使用される医療機器</w:t>
            </w:r>
          </w:p>
          <w:p w:rsidR="000A38F4" w:rsidRPr="000A38F4" w:rsidRDefault="000A38F4" w:rsidP="000A38F4">
            <w:pPr>
              <w:spacing w:line="0" w:lineRule="atLeas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991D56" w:rsidRDefault="000A38F4" w:rsidP="00991D56">
      <w:pPr>
        <w:spacing w:line="0" w:lineRule="atLeast"/>
        <w:rPr>
          <w:rFonts w:ascii="ＭＳ 明朝" w:hAnsi="ＭＳ 明朝"/>
          <w:szCs w:val="24"/>
        </w:rPr>
      </w:pPr>
      <w:r w:rsidRPr="000A38F4">
        <w:rPr>
          <w:rFonts w:ascii="ＭＳ 明朝" w:hAnsi="ＭＳ 明朝" w:hint="eastAsia"/>
          <w:szCs w:val="24"/>
        </w:rPr>
        <w:t>上記により、変更の届出をします。</w:t>
      </w:r>
    </w:p>
    <w:p w:rsidR="00991D56" w:rsidRPr="00991D56" w:rsidRDefault="00991D56" w:rsidP="00991D56">
      <w:pPr>
        <w:spacing w:line="0" w:lineRule="atLeast"/>
        <w:rPr>
          <w:rFonts w:ascii="ＭＳ 明朝" w:hAnsi="ＭＳ 明朝" w:hint="eastAsia"/>
          <w:szCs w:val="24"/>
        </w:rPr>
      </w:pPr>
    </w:p>
    <w:p w:rsidR="00991D56" w:rsidRPr="007A139C" w:rsidRDefault="00352E94" w:rsidP="00991D56">
      <w:pPr>
        <w:spacing w:line="240" w:lineRule="exact"/>
        <w:ind w:firstLineChars="200" w:firstLine="440"/>
        <w:rPr>
          <w:rFonts w:ascii="ＭＳ 明朝" w:hAnsi="ＭＳ 明朝"/>
          <w:color w:val="000000"/>
          <w:sz w:val="22"/>
        </w:rPr>
      </w:pPr>
      <w:r w:rsidRPr="007A139C">
        <w:rPr>
          <w:rFonts w:ascii="ＭＳ 明朝" w:hAnsi="ＭＳ 明朝" w:hint="eastAsia"/>
          <w:color w:val="000000"/>
          <w:sz w:val="22"/>
        </w:rPr>
        <w:t xml:space="preserve">　　　　年　　　月　　　日</w:t>
      </w:r>
    </w:p>
    <w:p w:rsidR="00991D56" w:rsidRPr="007A139C" w:rsidRDefault="00B821DA" w:rsidP="00991D56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住　所　　</w:t>
      </w:r>
    </w:p>
    <w:p w:rsidR="00991D56" w:rsidRPr="007A139C" w:rsidRDefault="00352E94" w:rsidP="00991D56">
      <w:pPr>
        <w:spacing w:line="360" w:lineRule="exact"/>
        <w:ind w:firstLineChars="800" w:firstLine="2240"/>
        <w:rPr>
          <w:rFonts w:ascii="ＭＳ 明朝" w:hAnsi="ＭＳ 明朝"/>
          <w:color w:val="000000"/>
          <w:szCs w:val="28"/>
        </w:rPr>
      </w:pPr>
      <w:r w:rsidRPr="007A139C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7A139C">
        <w:rPr>
          <w:rFonts w:ascii="ＭＳ 明朝" w:hAnsi="ＭＳ 明朝" w:hint="eastAsia"/>
          <w:color w:val="000000"/>
          <w:szCs w:val="28"/>
        </w:rPr>
        <w:t xml:space="preserve">　</w:t>
      </w:r>
    </w:p>
    <w:p w:rsidR="00991D56" w:rsidRPr="007A139C" w:rsidRDefault="00352E94" w:rsidP="00991D56">
      <w:pPr>
        <w:spacing w:line="360" w:lineRule="exact"/>
        <w:ind w:firstLineChars="1142" w:firstLine="2398"/>
        <w:rPr>
          <w:rFonts w:ascii="ＭＳ 明朝" w:hAnsi="ＭＳ 明朝"/>
          <w:color w:val="000000"/>
        </w:rPr>
      </w:pPr>
      <w:r w:rsidRPr="007A139C">
        <w:rPr>
          <w:rFonts w:ascii="ＭＳ 明朝" w:hAnsi="ＭＳ 明朝" w:hint="eastAsia"/>
          <w:color w:val="000000"/>
        </w:rPr>
        <w:t>氏　名</w:t>
      </w:r>
    </w:p>
    <w:p w:rsidR="00991D56" w:rsidRPr="007A139C" w:rsidRDefault="00352E94" w:rsidP="00991D56">
      <w:pPr>
        <w:spacing w:line="360" w:lineRule="exact"/>
        <w:ind w:firstLineChars="800" w:firstLine="2240"/>
        <w:rPr>
          <w:rFonts w:ascii="ＭＳ 明朝" w:hAnsi="ＭＳ 明朝"/>
          <w:color w:val="000000"/>
          <w:szCs w:val="21"/>
        </w:rPr>
      </w:pPr>
      <w:r w:rsidRPr="007A139C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7A139C">
        <w:rPr>
          <w:rFonts w:ascii="ＭＳ 明朝" w:hAnsi="ＭＳ 明朝" w:hint="eastAsia"/>
          <w:color w:val="000000"/>
          <w:szCs w:val="21"/>
        </w:rPr>
        <w:t xml:space="preserve">　   　　　　　　　　　　　　　　　　　　</w:t>
      </w:r>
      <w:r>
        <w:rPr>
          <w:rFonts w:ascii="ＭＳ 明朝" w:hAnsi="ＭＳ 明朝" w:hint="eastAsia"/>
          <w:color w:val="000000"/>
          <w:szCs w:val="21"/>
        </w:rPr>
        <w:t xml:space="preserve"> </w:t>
      </w:r>
    </w:p>
    <w:p w:rsidR="000A38F4" w:rsidRPr="00991D56" w:rsidRDefault="00AD50A7" w:rsidP="00991D56">
      <w:pPr>
        <w:spacing w:line="240" w:lineRule="exact"/>
        <w:ind w:firstLineChars="100" w:firstLine="210"/>
        <w:rPr>
          <w:rFonts w:ascii="ＭＳ 明朝" w:hAnsi="ＭＳ 明朝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3306445</wp:posOffset>
                </wp:positionH>
                <wp:positionV relativeFrom="paragraph">
                  <wp:posOffset>125730</wp:posOffset>
                </wp:positionV>
                <wp:extent cx="2917190" cy="490220"/>
                <wp:effectExtent l="0" t="635" r="0" b="444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1D56" w:rsidRPr="00167673" w:rsidRDefault="00352E94" w:rsidP="00991D56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20D0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</w:t>
                            </w: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991D56" w:rsidRPr="00167673" w:rsidRDefault="00352E94" w:rsidP="00991D56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6767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60.35pt;margin-top:9.9pt;width:229.7pt;height:3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" stroked="f" strokeweight="2.25pt">
                <v:textbox inset="5.85pt,.7pt,5.85pt,.7pt">
                  <w:txbxContent>
                    <w:p w:rsidR="00991D56" w:rsidRPr="00167673" w:rsidRDefault="00352E94" w:rsidP="00991D56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20D0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</w:t>
                      </w: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991D56" w:rsidRPr="00167673" w:rsidRDefault="00352E94" w:rsidP="00991D56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6767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352E94">
        <w:rPr>
          <w:rFonts w:ascii="ＭＳ 明朝" w:hAnsi="ＭＳ 明朝" w:hint="eastAsia"/>
          <w:kern w:val="0"/>
        </w:rPr>
        <w:t>吹田市保健所</w:t>
      </w:r>
      <w:r w:rsidR="00352E94" w:rsidRPr="007A139C">
        <w:rPr>
          <w:rFonts w:ascii="ＭＳ 明朝" w:hAnsi="ＭＳ 明朝" w:hint="eastAsia"/>
          <w:color w:val="000000"/>
          <w:kern w:val="0"/>
        </w:rPr>
        <w:t>長</w:t>
      </w:r>
      <w:r w:rsidR="00352E94" w:rsidRPr="007A139C">
        <w:rPr>
          <w:rFonts w:ascii="ＭＳ 明朝" w:hAnsi="ＭＳ 明朝" w:hint="eastAsia"/>
          <w:color w:val="000000"/>
        </w:rPr>
        <w:t xml:space="preserve">　様</w:t>
      </w:r>
    </w:p>
    <w:sectPr w:rsidR="000A38F4" w:rsidRPr="00991D56" w:rsidSect="000A38F4">
      <w:pgSz w:w="11906" w:h="16838" w:code="9"/>
      <w:pgMar w:top="851" w:right="1134" w:bottom="851" w:left="1134" w:header="510" w:footer="51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82" w:rsidRDefault="00ED7A82" w:rsidP="00F80886">
      <w:r>
        <w:separator/>
      </w:r>
    </w:p>
  </w:endnote>
  <w:endnote w:type="continuationSeparator" w:id="0">
    <w:p w:rsidR="00ED7A82" w:rsidRDefault="00ED7A82" w:rsidP="00F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82" w:rsidRDefault="00ED7A82" w:rsidP="00F80886">
      <w:r>
        <w:separator/>
      </w:r>
    </w:p>
  </w:footnote>
  <w:footnote w:type="continuationSeparator" w:id="0">
    <w:p w:rsidR="00ED7A82" w:rsidRDefault="00ED7A82" w:rsidP="00F8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8F4"/>
    <w:rsid w:val="000A38F4"/>
    <w:rsid w:val="000F782A"/>
    <w:rsid w:val="00153CC9"/>
    <w:rsid w:val="00167673"/>
    <w:rsid w:val="001B3D86"/>
    <w:rsid w:val="00230587"/>
    <w:rsid w:val="00352E94"/>
    <w:rsid w:val="003D05B8"/>
    <w:rsid w:val="004225BB"/>
    <w:rsid w:val="004421CA"/>
    <w:rsid w:val="005167A5"/>
    <w:rsid w:val="00524A80"/>
    <w:rsid w:val="005C1EF0"/>
    <w:rsid w:val="00675C94"/>
    <w:rsid w:val="006B14BE"/>
    <w:rsid w:val="007A139C"/>
    <w:rsid w:val="00815973"/>
    <w:rsid w:val="008326A6"/>
    <w:rsid w:val="008B06B5"/>
    <w:rsid w:val="00920D0D"/>
    <w:rsid w:val="00991D56"/>
    <w:rsid w:val="00AD50A7"/>
    <w:rsid w:val="00B821DA"/>
    <w:rsid w:val="00BB3D5B"/>
    <w:rsid w:val="00C518EB"/>
    <w:rsid w:val="00D1696D"/>
    <w:rsid w:val="00D62AC8"/>
    <w:rsid w:val="00D81B1D"/>
    <w:rsid w:val="00E50B7B"/>
    <w:rsid w:val="00ED7A82"/>
    <w:rsid w:val="00F8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6C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3CC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3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3CC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8088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8088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2020-12-22T06:18:00Z</dcterms:created>
  <dcterms:modified xsi:type="dcterms:W3CDTF">2020-12-22T06:19:00Z</dcterms:modified>
</cp:coreProperties>
</file>