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A7" w:rsidRPr="005540FF" w:rsidRDefault="00B1795C" w:rsidP="005540FF">
      <w:pPr>
        <w:spacing w:line="280" w:lineRule="exact"/>
        <w:jc w:val="center"/>
        <w:rPr>
          <w:rFonts w:ascii="游ゴシック" w:eastAsia="游ゴシック" w:hAnsi="游ゴシック"/>
          <w:b/>
          <w:snapToGrid w:val="0"/>
          <w:sz w:val="24"/>
          <w:szCs w:val="24"/>
        </w:rPr>
      </w:pPr>
      <w:r w:rsidRPr="005540FF">
        <w:rPr>
          <w:rFonts w:ascii="游ゴシック" w:eastAsia="游ゴシック" w:hAnsi="游ゴシック" w:hint="eastAsia"/>
          <w:b/>
          <w:sz w:val="28"/>
          <w:szCs w:val="28"/>
        </w:rPr>
        <w:t>提出書類一覧 (</w:t>
      </w:r>
      <w:r w:rsidR="00A535A7" w:rsidRPr="005540FF">
        <w:rPr>
          <w:rFonts w:ascii="游ゴシック" w:eastAsia="游ゴシック" w:hAnsi="游ゴシック" w:hint="eastAsia"/>
          <w:b/>
          <w:snapToGrid w:val="0"/>
          <w:sz w:val="24"/>
          <w:szCs w:val="24"/>
        </w:rPr>
        <w:t>訪問入浴介護・介護予防訪問入浴介護</w:t>
      </w:r>
      <w:r w:rsidRPr="005540FF">
        <w:rPr>
          <w:rFonts w:ascii="游ゴシック" w:eastAsia="游ゴシック" w:hAnsi="游ゴシック" w:hint="eastAsia"/>
          <w:b/>
          <w:snapToGrid w:val="0"/>
          <w:sz w:val="24"/>
          <w:szCs w:val="24"/>
        </w:rPr>
        <w:t>)</w:t>
      </w:r>
    </w:p>
    <w:p w:rsidR="00A535A7" w:rsidRPr="005540FF" w:rsidRDefault="00A535A7" w:rsidP="005540FF">
      <w:pPr>
        <w:spacing w:line="260" w:lineRule="exact"/>
        <w:rPr>
          <w:rFonts w:ascii="游ゴシック" w:eastAsia="游ゴシック" w:hAnsi="游ゴシック"/>
          <w:b/>
          <w:snapToGrid w:val="0"/>
          <w:sz w:val="20"/>
        </w:rPr>
      </w:pPr>
    </w:p>
    <w:p w:rsidR="00B1795C" w:rsidRPr="005540FF" w:rsidRDefault="00B1795C" w:rsidP="005540FF">
      <w:pPr>
        <w:numPr>
          <w:ilvl w:val="0"/>
          <w:numId w:val="1"/>
        </w:num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これらの要件は</w:t>
      </w:r>
      <w:r w:rsidR="007743A4" w:rsidRPr="005540FF">
        <w:rPr>
          <w:rFonts w:ascii="游ゴシック" w:eastAsia="游ゴシック" w:hAnsi="游ゴシック" w:hint="eastAsia"/>
          <w:b/>
          <w:color w:val="FF0000"/>
          <w:sz w:val="22"/>
          <w:szCs w:val="22"/>
        </w:rPr>
        <w:t>令和</w:t>
      </w:r>
      <w:r w:rsidR="00F5475C">
        <w:rPr>
          <w:rFonts w:ascii="游ゴシック" w:eastAsia="游ゴシック" w:hAnsi="游ゴシック" w:hint="eastAsia"/>
          <w:b/>
          <w:color w:val="FF0000"/>
          <w:sz w:val="22"/>
          <w:szCs w:val="22"/>
        </w:rPr>
        <w:t>７</w:t>
      </w:r>
      <w:r w:rsidR="001E1A76" w:rsidRPr="005540FF">
        <w:rPr>
          <w:rFonts w:ascii="游ゴシック" w:eastAsia="游ゴシック" w:hAnsi="游ゴシック" w:hint="eastAsia"/>
          <w:b/>
          <w:color w:val="FF0000"/>
          <w:sz w:val="22"/>
          <w:szCs w:val="22"/>
        </w:rPr>
        <w:t>年</w:t>
      </w:r>
      <w:r w:rsidR="00973D76" w:rsidRPr="005540FF">
        <w:rPr>
          <w:rFonts w:ascii="游ゴシック" w:eastAsia="游ゴシック" w:hAnsi="游ゴシック" w:hint="eastAsia"/>
          <w:b/>
          <w:color w:val="FF0000"/>
          <w:sz w:val="22"/>
          <w:szCs w:val="22"/>
        </w:rPr>
        <w:t>4月1</w:t>
      </w:r>
      <w:r w:rsidR="00A535A7" w:rsidRPr="005540FF">
        <w:rPr>
          <w:rFonts w:ascii="游ゴシック" w:eastAsia="游ゴシック" w:hAnsi="游ゴシック" w:hint="eastAsia"/>
          <w:b/>
          <w:color w:val="FF0000"/>
          <w:sz w:val="22"/>
          <w:szCs w:val="22"/>
        </w:rPr>
        <w:t>日</w:t>
      </w:r>
      <w:r w:rsidR="00A535A7" w:rsidRPr="005540FF">
        <w:rPr>
          <w:rFonts w:ascii="游ゴシック" w:eastAsia="游ゴシック" w:hAnsi="游ゴシック" w:hint="eastAsia"/>
          <w:b/>
          <w:sz w:val="22"/>
          <w:szCs w:val="22"/>
        </w:rPr>
        <w:t>現在のもので</w:t>
      </w:r>
      <w:r w:rsidRPr="005540FF">
        <w:rPr>
          <w:rFonts w:ascii="游ゴシック" w:eastAsia="游ゴシック" w:hAnsi="游ゴシック" w:hint="eastAsia"/>
          <w:b/>
          <w:sz w:val="22"/>
          <w:szCs w:val="22"/>
        </w:rPr>
        <w:t>す。今後、厚生労働省からの通知等があった</w:t>
      </w:r>
    </w:p>
    <w:p w:rsidR="00A535A7" w:rsidRPr="005540FF" w:rsidRDefault="00A535A7" w:rsidP="005540FF">
      <w:pPr>
        <w:spacing w:line="260" w:lineRule="exact"/>
        <w:ind w:firstLineChars="50" w:firstLine="110"/>
        <w:rPr>
          <w:rFonts w:ascii="游ゴシック" w:eastAsia="游ゴシック" w:hAnsi="游ゴシック"/>
          <w:b/>
          <w:sz w:val="22"/>
          <w:szCs w:val="22"/>
        </w:rPr>
      </w:pPr>
      <w:r w:rsidRPr="005540FF">
        <w:rPr>
          <w:rFonts w:ascii="游ゴシック" w:eastAsia="游ゴシック" w:hAnsi="游ゴシック" w:hint="eastAsia"/>
          <w:b/>
          <w:sz w:val="22"/>
          <w:szCs w:val="22"/>
        </w:rPr>
        <w:t>場合は、要件の内容を見直す場合がありますので</w:t>
      </w:r>
      <w:r w:rsidR="00B1795C" w:rsidRPr="005540FF">
        <w:rPr>
          <w:rFonts w:ascii="游ゴシック" w:eastAsia="游ゴシック" w:hAnsi="游ゴシック" w:hint="eastAsia"/>
          <w:b/>
          <w:sz w:val="22"/>
          <w:szCs w:val="22"/>
        </w:rPr>
        <w:t>、</w:t>
      </w:r>
      <w:r w:rsidRPr="005540FF">
        <w:rPr>
          <w:rFonts w:ascii="游ゴシック" w:eastAsia="游ゴシック" w:hAnsi="游ゴシック" w:hint="eastAsia"/>
          <w:b/>
          <w:sz w:val="22"/>
          <w:szCs w:val="22"/>
        </w:rPr>
        <w:t>あらかじめご了承ください。</w:t>
      </w:r>
    </w:p>
    <w:p w:rsidR="00A535A7" w:rsidRPr="005540FF" w:rsidRDefault="00A535A7" w:rsidP="005540FF">
      <w:pPr>
        <w:spacing w:line="260" w:lineRule="exact"/>
        <w:rPr>
          <w:rFonts w:ascii="游ゴシック" w:eastAsia="游ゴシック" w:hAnsi="游ゴシック"/>
          <w:sz w:val="22"/>
          <w:szCs w:val="22"/>
        </w:rPr>
      </w:pPr>
    </w:p>
    <w:p w:rsidR="00A535A7" w:rsidRPr="005540FF" w:rsidRDefault="00A535A7"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 xml:space="preserve">１　加　算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7030"/>
      </w:tblGrid>
      <w:tr w:rsidR="00B000BC" w:rsidRPr="005540FF" w:rsidTr="008638D1">
        <w:trPr>
          <w:jc w:val="center"/>
        </w:trPr>
        <w:tc>
          <w:tcPr>
            <w:tcW w:w="2746"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項　　目</w:t>
            </w:r>
          </w:p>
        </w:tc>
        <w:tc>
          <w:tcPr>
            <w:tcW w:w="7030"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必　要　書　類</w:t>
            </w:r>
          </w:p>
        </w:tc>
      </w:tr>
      <w:tr w:rsidR="00BF3E14" w:rsidRPr="005540FF" w:rsidTr="00B3034D">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BF3E14" w:rsidRPr="00F5475C" w:rsidRDefault="00BF3E14" w:rsidP="008638D1">
            <w:pPr>
              <w:spacing w:line="260" w:lineRule="exact"/>
              <w:jc w:val="left"/>
              <w:rPr>
                <w:rFonts w:ascii="游ゴシック" w:eastAsia="游ゴシック" w:hAnsi="游ゴシック"/>
                <w:b/>
                <w:sz w:val="20"/>
              </w:rPr>
            </w:pPr>
            <w:r w:rsidRPr="00F5475C">
              <w:rPr>
                <w:rFonts w:ascii="游ゴシック" w:eastAsia="游ゴシック" w:hAnsi="游ゴシック" w:hint="eastAsia"/>
                <w:b/>
                <w:sz w:val="20"/>
              </w:rPr>
              <w:t>高齢者虐待防止措置実施の有無</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BF3E14" w:rsidRPr="000E1D27" w:rsidRDefault="00BF3E14" w:rsidP="00BF3E14">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BF3E14" w:rsidRPr="00BF3E14" w:rsidRDefault="00BF3E14" w:rsidP="008638D1">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tc>
      </w:tr>
      <w:tr w:rsidR="00F5475C" w:rsidRPr="005540FF" w:rsidTr="00B3034D">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F5475C" w:rsidRPr="00F5475C" w:rsidRDefault="00F5475C" w:rsidP="008638D1">
            <w:pPr>
              <w:spacing w:line="260" w:lineRule="exact"/>
              <w:jc w:val="left"/>
              <w:rPr>
                <w:rFonts w:ascii="游ゴシック" w:eastAsia="游ゴシック" w:hAnsi="游ゴシック" w:hint="eastAsia"/>
                <w:b/>
                <w:color w:val="FF0000"/>
                <w:sz w:val="20"/>
              </w:rPr>
            </w:pPr>
            <w:r w:rsidRPr="00F5475C">
              <w:rPr>
                <w:rFonts w:ascii="游ゴシック" w:eastAsia="游ゴシック" w:hAnsi="游ゴシック" w:hint="eastAsia"/>
                <w:b/>
                <w:color w:val="FF0000"/>
                <w:sz w:val="20"/>
              </w:rPr>
              <w:t>業務継続計画策定の有無</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F5475C" w:rsidRPr="00F5475C" w:rsidRDefault="00F5475C" w:rsidP="00F5475C">
            <w:pPr>
              <w:spacing w:line="260" w:lineRule="exact"/>
              <w:jc w:val="left"/>
              <w:rPr>
                <w:rFonts w:ascii="游ゴシック" w:eastAsia="游ゴシック" w:hAnsi="游ゴシック" w:hint="eastAsia"/>
                <w:sz w:val="20"/>
              </w:rPr>
            </w:pPr>
            <w:r w:rsidRPr="00F5475C">
              <w:rPr>
                <w:rFonts w:ascii="游ゴシック" w:eastAsia="游ゴシック" w:hAnsi="游ゴシック" w:hint="eastAsia"/>
                <w:sz w:val="20"/>
              </w:rPr>
              <w:t>①介護給付費算定に係る体制等に関する届出書（別紙2）</w:t>
            </w:r>
          </w:p>
          <w:p w:rsidR="00F5475C" w:rsidRPr="000E1D27" w:rsidRDefault="00F5475C" w:rsidP="00F5475C">
            <w:pPr>
              <w:spacing w:line="260" w:lineRule="exact"/>
              <w:jc w:val="left"/>
              <w:rPr>
                <w:rFonts w:ascii="游ゴシック" w:eastAsia="游ゴシック" w:hAnsi="游ゴシック" w:hint="eastAsia"/>
                <w:sz w:val="20"/>
              </w:rPr>
            </w:pPr>
            <w:r w:rsidRPr="00F5475C">
              <w:rPr>
                <w:rFonts w:ascii="游ゴシック" w:eastAsia="游ゴシック" w:hAnsi="游ゴシック" w:hint="eastAsia"/>
                <w:sz w:val="20"/>
              </w:rPr>
              <w:t>②介護給付費算定に</w:t>
            </w:r>
            <w:bookmarkStart w:id="0" w:name="_GoBack"/>
            <w:bookmarkEnd w:id="0"/>
            <w:r w:rsidRPr="00F5475C">
              <w:rPr>
                <w:rFonts w:ascii="游ゴシック" w:eastAsia="游ゴシック" w:hAnsi="游ゴシック" w:hint="eastAsia"/>
                <w:sz w:val="20"/>
              </w:rPr>
              <w:t>係る体制等状況一覧表(訪問入浴介護、介護予防訪問入浴介護)</w:t>
            </w:r>
          </w:p>
        </w:tc>
      </w:tr>
      <w:tr w:rsidR="008638D1" w:rsidRPr="005540FF" w:rsidTr="00B3034D">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8638D1" w:rsidRPr="00F5475C" w:rsidRDefault="008638D1" w:rsidP="008638D1">
            <w:pPr>
              <w:spacing w:line="260" w:lineRule="exact"/>
              <w:jc w:val="left"/>
              <w:rPr>
                <w:rFonts w:ascii="游ゴシック" w:eastAsia="游ゴシック" w:hAnsi="游ゴシック"/>
                <w:b/>
                <w:sz w:val="20"/>
              </w:rPr>
            </w:pPr>
            <w:r w:rsidRPr="00F5475C">
              <w:rPr>
                <w:rFonts w:ascii="游ゴシック" w:eastAsia="游ゴシック" w:hAnsi="游ゴシック" w:hint="eastAsia"/>
                <w:b/>
                <w:sz w:val="20"/>
              </w:rPr>
              <w:t>認知症専門ケア加算（Ⅰ）（Ⅱ）</w:t>
            </w:r>
          </w:p>
          <w:p w:rsidR="008638D1" w:rsidRPr="008638D1" w:rsidRDefault="008638D1" w:rsidP="008638D1">
            <w:pPr>
              <w:spacing w:line="260" w:lineRule="exact"/>
              <w:jc w:val="left"/>
              <w:rPr>
                <w:rFonts w:ascii="游ゴシック" w:eastAsia="游ゴシック" w:hAnsi="游ゴシック"/>
                <w:color w:val="FF0000"/>
                <w:sz w:val="20"/>
              </w:rPr>
            </w:pPr>
            <w:r w:rsidRPr="00F5475C">
              <w:rPr>
                <w:rFonts w:ascii="游ゴシック" w:eastAsia="游ゴシック" w:hAnsi="游ゴシック" w:hint="eastAsia"/>
                <w:sz w:val="20"/>
              </w:rPr>
              <w:t>(訪問入浴介護･介護予防訪問入浴介護)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8638D1" w:rsidRPr="000E1D27" w:rsidRDefault="008638D1" w:rsidP="008638D1">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8638D1" w:rsidRDefault="00647AA2"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BF3E14" w:rsidRPr="008862AA" w:rsidRDefault="00BF3E14" w:rsidP="00BF3E14">
            <w:pPr>
              <w:pStyle w:val="a4"/>
              <w:spacing w:line="280" w:lineRule="exact"/>
              <w:rPr>
                <w:rFonts w:ascii="游ゴシック" w:eastAsia="游ゴシック" w:hAnsi="游ゴシック"/>
                <w:color w:val="FF0000"/>
              </w:rPr>
            </w:pPr>
            <w:r w:rsidRPr="008862AA">
              <w:rPr>
                <w:rFonts w:ascii="游ゴシック" w:eastAsia="游ゴシック" w:hAnsi="游ゴシック" w:hint="eastAsia"/>
              </w:rPr>
              <w:t>③認知症専門ケア加算に係る届出書</w:t>
            </w:r>
            <w:r w:rsidRPr="008862AA">
              <w:rPr>
                <w:rFonts w:ascii="游ゴシック" w:eastAsia="游ゴシック" w:hAnsi="游ゴシック" w:hint="eastAsia"/>
                <w:color w:val="FF0000"/>
              </w:rPr>
              <w:t>（別紙12）</w:t>
            </w:r>
          </w:p>
          <w:p w:rsidR="00BF3E14" w:rsidRPr="008862AA" w:rsidRDefault="00BF3E14" w:rsidP="00BF3E14">
            <w:pPr>
              <w:pStyle w:val="a4"/>
              <w:spacing w:line="280" w:lineRule="exact"/>
              <w:rPr>
                <w:rFonts w:ascii="游ゴシック" w:eastAsia="游ゴシック" w:hAnsi="游ゴシック"/>
              </w:rPr>
            </w:pPr>
            <w:r w:rsidRPr="008862AA">
              <w:rPr>
                <w:rFonts w:ascii="游ゴシック" w:eastAsia="游ゴシック" w:hAnsi="游ゴシック" w:hint="eastAsia"/>
              </w:rPr>
              <w:t>④認知症介護実践リーダー研修修了書（写）</w:t>
            </w:r>
          </w:p>
          <w:p w:rsidR="00647AA2" w:rsidRPr="008638D1" w:rsidRDefault="00BF3E14" w:rsidP="00BF3E14">
            <w:pPr>
              <w:spacing w:line="260" w:lineRule="exact"/>
              <w:jc w:val="left"/>
              <w:rPr>
                <w:rFonts w:ascii="游ゴシック" w:eastAsia="游ゴシック" w:hAnsi="游ゴシック"/>
                <w:sz w:val="20"/>
              </w:rPr>
            </w:pPr>
            <w:r w:rsidRPr="008862AA">
              <w:rPr>
                <w:rFonts w:ascii="游ゴシック" w:eastAsia="游ゴシック" w:hAnsi="游ゴシック" w:hint="eastAsia"/>
              </w:rPr>
              <w:t>⑤認知症介護指導者</w:t>
            </w:r>
            <w:r>
              <w:rPr>
                <w:rFonts w:ascii="游ゴシック" w:eastAsia="游ゴシック" w:hAnsi="游ゴシック" w:hint="eastAsia"/>
              </w:rPr>
              <w:t>養成</w:t>
            </w:r>
            <w:r w:rsidRPr="008862AA">
              <w:rPr>
                <w:rFonts w:ascii="游ゴシック" w:eastAsia="游ゴシック" w:hAnsi="游ゴシック" w:hint="eastAsia"/>
              </w:rPr>
              <w:t>研修修了書（写）（加算Ⅱを取得する場合のみ）</w:t>
            </w:r>
          </w:p>
        </w:tc>
      </w:tr>
      <w:tr w:rsidR="000F0304" w:rsidRPr="005540FF" w:rsidTr="00647AA2">
        <w:trPr>
          <w:trHeight w:val="1416"/>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F0304" w:rsidRPr="00F5475C" w:rsidRDefault="000F0304" w:rsidP="005540FF">
            <w:pPr>
              <w:spacing w:line="260" w:lineRule="exact"/>
              <w:rPr>
                <w:rFonts w:ascii="游ゴシック" w:eastAsia="游ゴシック" w:hAnsi="游ゴシック"/>
                <w:b/>
                <w:sz w:val="20"/>
              </w:rPr>
            </w:pPr>
            <w:r w:rsidRPr="00F5475C">
              <w:rPr>
                <w:rFonts w:ascii="游ゴシック" w:eastAsia="游ゴシック" w:hAnsi="游ゴシック" w:hint="eastAsia"/>
                <w:b/>
                <w:sz w:val="20"/>
              </w:rPr>
              <w:t>看取り連携体制加算</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0F0304" w:rsidRPr="000E1D27" w:rsidRDefault="000F0304" w:rsidP="000F0304">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0F0304" w:rsidRDefault="000F0304" w:rsidP="000F0304">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0F0304" w:rsidRPr="000E1D27" w:rsidRDefault="000F0304" w:rsidP="000F0304">
            <w:pPr>
              <w:spacing w:line="260" w:lineRule="exact"/>
              <w:jc w:val="left"/>
              <w:rPr>
                <w:rFonts w:ascii="游ゴシック" w:eastAsia="游ゴシック" w:hAnsi="游ゴシック"/>
                <w:sz w:val="20"/>
              </w:rPr>
            </w:pPr>
            <w:r>
              <w:rPr>
                <w:rFonts w:ascii="游ゴシック" w:eastAsia="游ゴシック" w:hAnsi="游ゴシック" w:hint="eastAsia"/>
                <w:sz w:val="20"/>
              </w:rPr>
              <w:t>③</w:t>
            </w:r>
            <w:r w:rsidRPr="000F0304">
              <w:rPr>
                <w:rFonts w:ascii="游ゴシック" w:eastAsia="游ゴシック" w:hAnsi="游ゴシック" w:hint="eastAsia"/>
                <w:sz w:val="20"/>
              </w:rPr>
              <w:t>看取り連携体制加算に係る届出書</w:t>
            </w:r>
            <w:r w:rsidRPr="008862AA">
              <w:rPr>
                <w:rFonts w:ascii="游ゴシック" w:eastAsia="游ゴシック" w:hAnsi="游ゴシック" w:hint="eastAsia"/>
                <w:color w:val="FF0000"/>
              </w:rPr>
              <w:t>（別紙</w:t>
            </w:r>
            <w:r>
              <w:rPr>
                <w:rFonts w:ascii="游ゴシック" w:eastAsia="游ゴシック" w:hAnsi="游ゴシック" w:hint="eastAsia"/>
                <w:color w:val="FF0000"/>
              </w:rPr>
              <w:t>13</w:t>
            </w:r>
            <w:r w:rsidRPr="008862AA">
              <w:rPr>
                <w:rFonts w:ascii="游ゴシック" w:eastAsia="游ゴシック" w:hAnsi="游ゴシック" w:hint="eastAsia"/>
                <w:color w:val="FF0000"/>
              </w:rPr>
              <w:t>）</w:t>
            </w:r>
          </w:p>
        </w:tc>
      </w:tr>
      <w:tr w:rsidR="00B000BC" w:rsidRPr="005540FF" w:rsidTr="00647AA2">
        <w:trPr>
          <w:trHeight w:val="1416"/>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11A85" w:rsidRPr="00CD6E50" w:rsidRDefault="00B000BC" w:rsidP="005540FF">
            <w:pPr>
              <w:spacing w:line="260" w:lineRule="exact"/>
              <w:rPr>
                <w:rFonts w:ascii="游ゴシック" w:eastAsia="游ゴシック" w:hAnsi="游ゴシック"/>
                <w:b/>
                <w:sz w:val="20"/>
              </w:rPr>
            </w:pPr>
            <w:r w:rsidRPr="00CD6E50">
              <w:rPr>
                <w:rFonts w:ascii="游ゴシック" w:eastAsia="游ゴシック" w:hAnsi="游ゴシック" w:hint="eastAsia"/>
                <w:b/>
                <w:sz w:val="20"/>
              </w:rPr>
              <w:t>サービス提供体制強化加算</w:t>
            </w:r>
            <w:r w:rsidR="007743A4" w:rsidRPr="006A5ED7">
              <w:rPr>
                <w:rFonts w:ascii="游ゴシック" w:eastAsia="游ゴシック" w:hAnsi="游ゴシック" w:hint="eastAsia"/>
                <w:b/>
                <w:sz w:val="20"/>
              </w:rPr>
              <w:t>（Ⅰ）（Ⅱ）（Ⅲ）</w:t>
            </w:r>
          </w:p>
          <w:p w:rsidR="00B000BC" w:rsidRPr="005540FF" w:rsidRDefault="00B000BC" w:rsidP="005540FF">
            <w:pPr>
              <w:spacing w:line="260" w:lineRule="exact"/>
              <w:rPr>
                <w:rFonts w:ascii="游ゴシック" w:eastAsia="游ゴシック" w:hAnsi="游ゴシック"/>
                <w:sz w:val="20"/>
              </w:rPr>
            </w:pPr>
            <w:r w:rsidRPr="005540FF">
              <w:rPr>
                <w:rFonts w:ascii="游ゴシック" w:eastAsia="游ゴシック" w:hAnsi="游ゴシック" w:hint="eastAsia"/>
                <w:sz w:val="20"/>
              </w:rPr>
              <w:t>(訪問入浴介護･介護予防訪問入浴介護)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B000BC" w:rsidRPr="000E1D27" w:rsidRDefault="00B14E4A" w:rsidP="005540FF">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w:t>
            </w:r>
            <w:r w:rsidR="0064018B" w:rsidRPr="000E1D27">
              <w:rPr>
                <w:rFonts w:ascii="游ゴシック" w:eastAsia="游ゴシック" w:hAnsi="游ゴシック" w:hint="eastAsia"/>
                <w:sz w:val="20"/>
              </w:rPr>
              <w:t>介護給付費算定に係る体制等に関する届出書（別紙2）</w:t>
            </w:r>
          </w:p>
          <w:p w:rsidR="008638D1" w:rsidRPr="00647AA2" w:rsidRDefault="00647AA2"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0038B7" w:rsidRPr="005540FF" w:rsidRDefault="008638D1"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③</w:t>
            </w:r>
            <w:r w:rsidR="00B000BC" w:rsidRPr="005540FF">
              <w:rPr>
                <w:rFonts w:ascii="游ゴシック" w:eastAsia="游ゴシック" w:hAnsi="游ゴシック" w:hint="eastAsia"/>
                <w:sz w:val="20"/>
              </w:rPr>
              <w:t>サービス提供体制強化加算に関する届出書</w:t>
            </w:r>
            <w:r w:rsidR="000038B7" w:rsidRPr="005540FF">
              <w:rPr>
                <w:rFonts w:ascii="游ゴシック" w:eastAsia="游ゴシック" w:hAnsi="游ゴシック" w:hint="eastAsia"/>
                <w:sz w:val="20"/>
              </w:rPr>
              <w:t>（</w:t>
            </w:r>
            <w:r w:rsidR="00647AA2">
              <w:rPr>
                <w:rFonts w:ascii="游ゴシック" w:eastAsia="游ゴシック" w:hAnsi="游ゴシック" w:hint="eastAsia"/>
                <w:sz w:val="20"/>
              </w:rPr>
              <w:t>（介護予防）</w:t>
            </w:r>
            <w:r w:rsidR="000038B7" w:rsidRPr="005540FF">
              <w:rPr>
                <w:rFonts w:ascii="游ゴシック" w:eastAsia="游ゴシック" w:hAnsi="游ゴシック" w:hint="eastAsia"/>
                <w:sz w:val="20"/>
              </w:rPr>
              <w:t>訪問入浴</w:t>
            </w:r>
            <w:r w:rsidR="00647AA2">
              <w:rPr>
                <w:rFonts w:ascii="游ゴシック" w:eastAsia="游ゴシック" w:hAnsi="游ゴシック" w:hint="eastAsia"/>
                <w:sz w:val="20"/>
              </w:rPr>
              <w:t>介護</w:t>
            </w:r>
            <w:r w:rsidR="000038B7" w:rsidRPr="005540FF">
              <w:rPr>
                <w:rFonts w:ascii="游ゴシック" w:eastAsia="游ゴシック" w:hAnsi="游ゴシック" w:hint="eastAsia"/>
                <w:sz w:val="20"/>
              </w:rPr>
              <w:t>）</w:t>
            </w:r>
          </w:p>
          <w:p w:rsidR="00B000BC" w:rsidRPr="000F0304" w:rsidRDefault="00B951AA" w:rsidP="005540FF">
            <w:pPr>
              <w:spacing w:line="260" w:lineRule="exact"/>
              <w:jc w:val="left"/>
              <w:rPr>
                <w:rFonts w:ascii="游ゴシック" w:eastAsia="游ゴシック" w:hAnsi="游ゴシック"/>
                <w:color w:val="FF0000"/>
                <w:sz w:val="20"/>
              </w:rPr>
            </w:pPr>
            <w:r w:rsidRPr="000F0304">
              <w:rPr>
                <w:rFonts w:ascii="游ゴシック" w:eastAsia="游ゴシック" w:hAnsi="游ゴシック" w:hint="eastAsia"/>
                <w:color w:val="FF0000"/>
                <w:sz w:val="20"/>
              </w:rPr>
              <w:t>（別紙1</w:t>
            </w:r>
            <w:r w:rsidR="000F0304" w:rsidRPr="000F0304">
              <w:rPr>
                <w:rFonts w:ascii="游ゴシック" w:eastAsia="游ゴシック" w:hAnsi="游ゴシック" w:hint="eastAsia"/>
                <w:color w:val="FF0000"/>
                <w:sz w:val="20"/>
              </w:rPr>
              <w:t>4</w:t>
            </w:r>
            <w:r w:rsidRPr="000F0304">
              <w:rPr>
                <w:rFonts w:ascii="游ゴシック" w:eastAsia="游ゴシック" w:hAnsi="游ゴシック" w:hint="eastAsia"/>
                <w:color w:val="FF0000"/>
                <w:sz w:val="20"/>
              </w:rPr>
              <w:t>）</w:t>
            </w:r>
          </w:p>
        </w:tc>
      </w:tr>
      <w:tr w:rsidR="000F69D9" w:rsidRPr="005540FF" w:rsidTr="00647AA2">
        <w:trPr>
          <w:trHeight w:val="1377"/>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F69D9" w:rsidRDefault="000F69D9" w:rsidP="000F69D9">
            <w:pPr>
              <w:spacing w:line="260" w:lineRule="exact"/>
              <w:rPr>
                <w:rFonts w:ascii="游ゴシック" w:eastAsia="游ゴシック" w:hAnsi="游ゴシック"/>
                <w:b/>
                <w:sz w:val="20"/>
              </w:rPr>
            </w:pPr>
            <w:r w:rsidRPr="000F69D9">
              <w:rPr>
                <w:rFonts w:ascii="游ゴシック" w:eastAsia="游ゴシック" w:hAnsi="游ゴシック" w:hint="eastAsia"/>
                <w:b/>
                <w:sz w:val="20"/>
              </w:rPr>
              <w:t>介護職員等処遇改善加算</w:t>
            </w:r>
          </w:p>
          <w:p w:rsidR="000F69D9" w:rsidRPr="005540FF" w:rsidRDefault="000F69D9" w:rsidP="000F69D9">
            <w:pPr>
              <w:spacing w:line="260" w:lineRule="exact"/>
              <w:rPr>
                <w:rFonts w:ascii="游ゴシック" w:eastAsia="游ゴシック" w:hAnsi="游ゴシック"/>
                <w:sz w:val="20"/>
              </w:rPr>
            </w:pPr>
            <w:r w:rsidRPr="005540FF">
              <w:rPr>
                <w:rFonts w:ascii="游ゴシック" w:eastAsia="游ゴシック" w:hAnsi="游ゴシック" w:hint="eastAsia"/>
                <w:sz w:val="20"/>
              </w:rPr>
              <w:t xml:space="preserve"> (訪問入浴介護･介護予防訪問入浴介護)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0F69D9" w:rsidRPr="00DC0276" w:rsidRDefault="000F69D9" w:rsidP="000F69D9">
            <w:pPr>
              <w:pStyle w:val="a4"/>
              <w:spacing w:line="280" w:lineRule="exact"/>
              <w:rPr>
                <w:rFonts w:ascii="游ゴシック" w:eastAsia="游ゴシック" w:hAnsi="游ゴシック"/>
              </w:rPr>
            </w:pPr>
            <w:r w:rsidRPr="00DC0276">
              <w:rPr>
                <w:rFonts w:ascii="游ゴシック" w:eastAsia="游ゴシック" w:hAnsi="游ゴシック" w:hint="eastAsia"/>
              </w:rPr>
              <w:t>①介護給付費算定に係る体制等に関する届出書</w:t>
            </w:r>
            <w:r>
              <w:rPr>
                <w:rFonts w:ascii="游ゴシック" w:eastAsia="游ゴシック" w:hAnsi="游ゴシック" w:hint="eastAsia"/>
              </w:rPr>
              <w:t>（</w:t>
            </w:r>
            <w:r w:rsidRPr="00DC0276">
              <w:rPr>
                <w:rFonts w:ascii="游ゴシック" w:eastAsia="游ゴシック" w:hAnsi="游ゴシック" w:hint="eastAsia"/>
              </w:rPr>
              <w:t>別紙2</w:t>
            </w:r>
            <w:r>
              <w:rPr>
                <w:rFonts w:ascii="游ゴシック" w:eastAsia="游ゴシック" w:hAnsi="游ゴシック" w:hint="eastAsia"/>
              </w:rPr>
              <w:t>）</w:t>
            </w:r>
          </w:p>
          <w:p w:rsidR="000F69D9" w:rsidRPr="00DC0276" w:rsidRDefault="000F69D9" w:rsidP="000F69D9">
            <w:pPr>
              <w:spacing w:line="280" w:lineRule="exact"/>
              <w:jc w:val="left"/>
              <w:rPr>
                <w:rFonts w:ascii="游ゴシック" w:eastAsia="游ゴシック" w:hAnsi="游ゴシック"/>
                <w:sz w:val="20"/>
              </w:rPr>
            </w:pPr>
            <w:r w:rsidRPr="00DC0276">
              <w:rPr>
                <w:rFonts w:ascii="游ゴシック" w:eastAsia="游ゴシック" w:hAnsi="游ゴシック" w:hint="eastAsia"/>
                <w:sz w:val="20"/>
              </w:rPr>
              <w:t>②介護給付費算定に係る体制等状況一覧表（訪問介護）</w:t>
            </w:r>
          </w:p>
          <w:p w:rsidR="000F69D9" w:rsidRPr="00DC0276" w:rsidRDefault="000F69D9" w:rsidP="000F69D9">
            <w:pPr>
              <w:spacing w:line="280" w:lineRule="exact"/>
              <w:jc w:val="left"/>
              <w:rPr>
                <w:rFonts w:ascii="游ゴシック" w:eastAsia="游ゴシック" w:hAnsi="游ゴシック"/>
                <w:sz w:val="20"/>
              </w:rPr>
            </w:pPr>
            <w:r w:rsidRPr="00D261A5">
              <w:rPr>
                <w:rFonts w:ascii="游ゴシック" w:eastAsia="游ゴシック" w:hAnsi="游ゴシック" w:hint="eastAsia"/>
                <w:color w:val="FF0000"/>
                <w:sz w:val="20"/>
              </w:rPr>
              <w:t>◆</w:t>
            </w:r>
            <w:hyperlink r:id="rId7" w:anchor="ktop6" w:history="1">
              <w:r w:rsidRPr="00D261A5">
                <w:rPr>
                  <w:rStyle w:val="ab"/>
                  <w:rFonts w:ascii="游ゴシック" w:eastAsia="游ゴシック" w:hAnsi="游ゴシック" w:hint="eastAsia"/>
                  <w:b/>
                  <w:color w:val="FF0000"/>
                  <w:sz w:val="20"/>
                </w:rPr>
                <w:t>介護職員等処遇改善計画書一式又は介護職員等処遇改善計画書変更届</w:t>
              </w:r>
            </w:hyperlink>
          </w:p>
        </w:tc>
      </w:tr>
    </w:tbl>
    <w:p w:rsidR="00F476F1" w:rsidRPr="005540FF" w:rsidRDefault="00F476F1" w:rsidP="005540FF">
      <w:pPr>
        <w:spacing w:line="260" w:lineRule="exact"/>
        <w:rPr>
          <w:rFonts w:ascii="游ゴシック" w:eastAsia="游ゴシック" w:hAnsi="游ゴシック"/>
          <w:sz w:val="22"/>
          <w:szCs w:val="22"/>
        </w:rPr>
      </w:pPr>
    </w:p>
    <w:p w:rsidR="00A51293" w:rsidRPr="005540FF" w:rsidRDefault="00A51293" w:rsidP="005540FF">
      <w:pPr>
        <w:spacing w:line="260" w:lineRule="exact"/>
        <w:rPr>
          <w:rFonts w:ascii="游ゴシック" w:eastAsia="游ゴシック" w:hAnsi="游ゴシック"/>
          <w:sz w:val="22"/>
          <w:szCs w:val="22"/>
        </w:rPr>
      </w:pPr>
    </w:p>
    <w:p w:rsidR="005540FF" w:rsidRDefault="005540FF" w:rsidP="005540FF">
      <w:pPr>
        <w:spacing w:line="260" w:lineRule="exact"/>
        <w:rPr>
          <w:rFonts w:ascii="游ゴシック" w:eastAsia="游ゴシック" w:hAnsi="游ゴシック"/>
          <w:b/>
          <w:sz w:val="22"/>
          <w:szCs w:val="22"/>
        </w:rPr>
      </w:pPr>
    </w:p>
    <w:p w:rsidR="00196D74" w:rsidRPr="005540FF" w:rsidRDefault="00196D74"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２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18"/>
      </w:tblGrid>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5540FF">
              <w:rPr>
                <w:rFonts w:ascii="游ゴシック" w:eastAsia="游ゴシック" w:hAnsi="游ゴシック" w:hint="eastAsia"/>
                <w:b/>
                <w:spacing w:val="120"/>
                <w:kern w:val="0"/>
                <w:sz w:val="18"/>
                <w:szCs w:val="18"/>
                <w:fitText w:val="600" w:id="874278914"/>
              </w:rPr>
              <w:t>基</w:t>
            </w:r>
            <w:r w:rsidRPr="005540FF">
              <w:rPr>
                <w:rFonts w:ascii="游ゴシック" w:eastAsia="游ゴシック" w:hAnsi="游ゴシック" w:hint="eastAsia"/>
                <w:b/>
                <w:kern w:val="0"/>
                <w:sz w:val="18"/>
                <w:szCs w:val="18"/>
                <w:fitText w:val="600" w:id="874278914"/>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0F0304">
              <w:rPr>
                <w:rFonts w:ascii="游ゴシック" w:eastAsia="游ゴシック" w:hAnsi="游ゴシック" w:hint="eastAsia"/>
                <w:b/>
                <w:spacing w:val="46"/>
                <w:kern w:val="0"/>
                <w:sz w:val="18"/>
                <w:szCs w:val="18"/>
                <w:fitText w:val="1000" w:id="874278915"/>
              </w:rPr>
              <w:t>解釈通</w:t>
            </w:r>
            <w:r w:rsidRPr="000F0304">
              <w:rPr>
                <w:rFonts w:ascii="游ゴシック" w:eastAsia="游ゴシック" w:hAnsi="游ゴシック" w:hint="eastAsia"/>
                <w:b/>
                <w:spacing w:val="2"/>
                <w:kern w:val="0"/>
                <w:sz w:val="18"/>
                <w:szCs w:val="18"/>
                <w:fitText w:val="1000" w:id="874278915"/>
              </w:rPr>
              <w:t>知</w:t>
            </w:r>
          </w:p>
        </w:tc>
      </w:tr>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指定居宅サービスに要する費用の額の算定に関する基準（平成12年厚生労働省告示第19号）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指定介護予防サービスに要する費用の額の算定に関する基準（平成18年厚生労働省告示第127号）</w:t>
            </w:r>
          </w:p>
          <w:p w:rsidR="00196D74" w:rsidRPr="005540FF" w:rsidRDefault="00196D74" w:rsidP="005540FF">
            <w:pPr>
              <w:spacing w:line="26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196D74" w:rsidRPr="005540FF" w:rsidRDefault="000038B7"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（平成12年3月1日老企第36号）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 xml:space="preserve">（平成18年3月17日老計発0317001　老振発0317001　</w:t>
            </w:r>
            <w:r w:rsidRPr="005540FF">
              <w:rPr>
                <w:rFonts w:ascii="游ゴシック" w:eastAsia="游ゴシック" w:hAnsi="游ゴシック" w:hint="eastAsia"/>
                <w:sz w:val="18"/>
                <w:szCs w:val="18"/>
              </w:rPr>
              <w:lastRenderedPageBreak/>
              <w:t>老老発0317001）</w:t>
            </w:r>
          </w:p>
        </w:tc>
      </w:tr>
    </w:tbl>
    <w:p w:rsidR="00A51293" w:rsidRPr="005540FF" w:rsidRDefault="00A51293" w:rsidP="005540FF">
      <w:pPr>
        <w:spacing w:line="260" w:lineRule="exact"/>
        <w:rPr>
          <w:rFonts w:ascii="游ゴシック" w:eastAsia="游ゴシック" w:hAnsi="游ゴシック"/>
          <w:sz w:val="22"/>
          <w:szCs w:val="22"/>
        </w:rPr>
      </w:pPr>
    </w:p>
    <w:sectPr w:rsidR="00A51293" w:rsidRPr="005540FF" w:rsidSect="00D57CC1">
      <w:headerReference w:type="default" r:id="rId8"/>
      <w:footerReference w:type="even" r:id="rId9"/>
      <w:footerReference w:type="default" r:id="rId1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75" w:rsidRDefault="003B3F75">
      <w:r>
        <w:separator/>
      </w:r>
    </w:p>
  </w:endnote>
  <w:endnote w:type="continuationSeparator" w:id="0">
    <w:p w:rsidR="003B3F75" w:rsidRDefault="003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BC" w:rsidRDefault="00B000BC" w:rsidP="00AD5B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00BC" w:rsidRDefault="00B000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C1" w:rsidRDefault="00D57CC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5475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5475C">
      <w:rPr>
        <w:b/>
        <w:bCs/>
        <w:noProof/>
      </w:rPr>
      <w:t>2</w:t>
    </w:r>
    <w:r>
      <w:rPr>
        <w:b/>
        <w:bCs/>
        <w:sz w:val="24"/>
        <w:szCs w:val="24"/>
      </w:rPr>
      <w:fldChar w:fldCharType="end"/>
    </w:r>
  </w:p>
  <w:p w:rsidR="00B000BC" w:rsidRDefault="00B00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75" w:rsidRDefault="003B3F75">
      <w:r>
        <w:separator/>
      </w:r>
    </w:p>
  </w:footnote>
  <w:footnote w:type="continuationSeparator" w:id="0">
    <w:p w:rsidR="003B3F75" w:rsidRDefault="003B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0" w:rsidRDefault="00D12D30" w:rsidP="00D12D30">
    <w:pPr>
      <w:pStyle w:val="aa"/>
      <w:jc w:val="right"/>
    </w:pPr>
    <w:r>
      <w:rPr>
        <w:rFonts w:hint="eastAsia"/>
      </w:rPr>
      <w:t>2</w:t>
    </w:r>
    <w:r w:rsidR="00D57CC1">
      <w:rPr>
        <w:rFonts w:hint="eastAsia"/>
      </w:rPr>
      <w:t>0</w:t>
    </w:r>
    <w:r w:rsidR="00CF314F">
      <w:rPr>
        <w:rFonts w:hint="eastAsia"/>
      </w:rPr>
      <w:t>2</w:t>
    </w:r>
    <w:r w:rsidR="00F5475C">
      <w:rPr>
        <w:rFonts w:hint="eastAsia"/>
      </w:rPr>
      <w:t>5</w:t>
    </w:r>
    <w:r w:rsidR="00CF314F">
      <w:rPr>
        <w:rFonts w:hint="eastAsia"/>
      </w:rPr>
      <w:t>0</w:t>
    </w:r>
    <w:r w:rsidR="001D2753">
      <w:rPr>
        <w:rFonts w:hint="eastAsia"/>
      </w:rPr>
      <w:t>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20FFA"/>
    <w:multiLevelType w:val="hybridMultilevel"/>
    <w:tmpl w:val="49908412"/>
    <w:lvl w:ilvl="0" w:tplc="AD38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206AC"/>
    <w:multiLevelType w:val="hybridMultilevel"/>
    <w:tmpl w:val="059EF1F0"/>
    <w:lvl w:ilvl="0" w:tplc="C3D0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42AE5"/>
    <w:multiLevelType w:val="hybridMultilevel"/>
    <w:tmpl w:val="650C0948"/>
    <w:lvl w:ilvl="0" w:tplc="9052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30214"/>
    <w:multiLevelType w:val="hybridMultilevel"/>
    <w:tmpl w:val="925656E0"/>
    <w:lvl w:ilvl="0" w:tplc="CEA64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8B7"/>
    <w:rsid w:val="00011A85"/>
    <w:rsid w:val="00033429"/>
    <w:rsid w:val="000458F0"/>
    <w:rsid w:val="00054248"/>
    <w:rsid w:val="0006435D"/>
    <w:rsid w:val="000A706A"/>
    <w:rsid w:val="000D1F8F"/>
    <w:rsid w:val="000E1D27"/>
    <w:rsid w:val="000F0304"/>
    <w:rsid w:val="000F69D9"/>
    <w:rsid w:val="001563A8"/>
    <w:rsid w:val="00193371"/>
    <w:rsid w:val="00196D74"/>
    <w:rsid w:val="001C108A"/>
    <w:rsid w:val="001C2D6C"/>
    <w:rsid w:val="001D2753"/>
    <w:rsid w:val="001D2C2D"/>
    <w:rsid w:val="001E1A76"/>
    <w:rsid w:val="00220309"/>
    <w:rsid w:val="00232F15"/>
    <w:rsid w:val="00271FC9"/>
    <w:rsid w:val="00272C7B"/>
    <w:rsid w:val="00277DA1"/>
    <w:rsid w:val="00285A48"/>
    <w:rsid w:val="002C720F"/>
    <w:rsid w:val="003128F6"/>
    <w:rsid w:val="00323ED3"/>
    <w:rsid w:val="0036733E"/>
    <w:rsid w:val="003724F0"/>
    <w:rsid w:val="00395290"/>
    <w:rsid w:val="003B3F75"/>
    <w:rsid w:val="003B7C70"/>
    <w:rsid w:val="003F4600"/>
    <w:rsid w:val="00427E22"/>
    <w:rsid w:val="00467A14"/>
    <w:rsid w:val="00482DC7"/>
    <w:rsid w:val="00484891"/>
    <w:rsid w:val="004C022A"/>
    <w:rsid w:val="004D3FDF"/>
    <w:rsid w:val="005540FF"/>
    <w:rsid w:val="00571BC4"/>
    <w:rsid w:val="005A1D02"/>
    <w:rsid w:val="006119DD"/>
    <w:rsid w:val="006170B3"/>
    <w:rsid w:val="00637697"/>
    <w:rsid w:val="0064018B"/>
    <w:rsid w:val="00647AA2"/>
    <w:rsid w:val="00654DD4"/>
    <w:rsid w:val="00673195"/>
    <w:rsid w:val="00684FD3"/>
    <w:rsid w:val="006972CA"/>
    <w:rsid w:val="006A2817"/>
    <w:rsid w:val="006A5ED7"/>
    <w:rsid w:val="007743A4"/>
    <w:rsid w:val="00777B3D"/>
    <w:rsid w:val="00777CBE"/>
    <w:rsid w:val="007A7CDB"/>
    <w:rsid w:val="007B4BD0"/>
    <w:rsid w:val="007B5BC5"/>
    <w:rsid w:val="007B749E"/>
    <w:rsid w:val="00816557"/>
    <w:rsid w:val="00826705"/>
    <w:rsid w:val="00832C8B"/>
    <w:rsid w:val="008638D1"/>
    <w:rsid w:val="00901AC2"/>
    <w:rsid w:val="00920B47"/>
    <w:rsid w:val="00921C79"/>
    <w:rsid w:val="009277EA"/>
    <w:rsid w:val="00973D76"/>
    <w:rsid w:val="0098751C"/>
    <w:rsid w:val="009A5548"/>
    <w:rsid w:val="009B3FA7"/>
    <w:rsid w:val="009C3063"/>
    <w:rsid w:val="009F6094"/>
    <w:rsid w:val="00A04C5C"/>
    <w:rsid w:val="00A244B2"/>
    <w:rsid w:val="00A51293"/>
    <w:rsid w:val="00A535A7"/>
    <w:rsid w:val="00A53677"/>
    <w:rsid w:val="00AB2698"/>
    <w:rsid w:val="00AC31C8"/>
    <w:rsid w:val="00AD5BE8"/>
    <w:rsid w:val="00B000BC"/>
    <w:rsid w:val="00B14E4A"/>
    <w:rsid w:val="00B1795C"/>
    <w:rsid w:val="00B3034D"/>
    <w:rsid w:val="00B951AA"/>
    <w:rsid w:val="00BA4D25"/>
    <w:rsid w:val="00BD0AD9"/>
    <w:rsid w:val="00BD2BB3"/>
    <w:rsid w:val="00BE475B"/>
    <w:rsid w:val="00BF3E14"/>
    <w:rsid w:val="00C26830"/>
    <w:rsid w:val="00C359FF"/>
    <w:rsid w:val="00C57BFD"/>
    <w:rsid w:val="00C61EE8"/>
    <w:rsid w:val="00C7368C"/>
    <w:rsid w:val="00C91850"/>
    <w:rsid w:val="00CD6E50"/>
    <w:rsid w:val="00CF314F"/>
    <w:rsid w:val="00CF43DA"/>
    <w:rsid w:val="00D12D30"/>
    <w:rsid w:val="00D215EB"/>
    <w:rsid w:val="00D328B2"/>
    <w:rsid w:val="00D345BB"/>
    <w:rsid w:val="00D47FB8"/>
    <w:rsid w:val="00D56AF5"/>
    <w:rsid w:val="00D57CC1"/>
    <w:rsid w:val="00D85F51"/>
    <w:rsid w:val="00DD7EAB"/>
    <w:rsid w:val="00DE0865"/>
    <w:rsid w:val="00E22090"/>
    <w:rsid w:val="00E317C3"/>
    <w:rsid w:val="00E60F6B"/>
    <w:rsid w:val="00EA1856"/>
    <w:rsid w:val="00ED606C"/>
    <w:rsid w:val="00EF68FC"/>
    <w:rsid w:val="00F33ED0"/>
    <w:rsid w:val="00F476F1"/>
    <w:rsid w:val="00F52C25"/>
    <w:rsid w:val="00F5475C"/>
    <w:rsid w:val="00F802EE"/>
    <w:rsid w:val="00F90310"/>
    <w:rsid w:val="00F9159E"/>
    <w:rsid w:val="00FC12FF"/>
    <w:rsid w:val="00FF13D4"/>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606D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47FB8"/>
    <w:pPr>
      <w:tabs>
        <w:tab w:val="center" w:pos="4252"/>
        <w:tab w:val="right" w:pos="8504"/>
      </w:tabs>
      <w:snapToGrid w:val="0"/>
    </w:pPr>
  </w:style>
  <w:style w:type="character" w:styleId="a9">
    <w:name w:val="page number"/>
    <w:basedOn w:val="a0"/>
    <w:rsid w:val="00D47FB8"/>
  </w:style>
  <w:style w:type="paragraph" w:styleId="aa">
    <w:name w:val="header"/>
    <w:basedOn w:val="a"/>
    <w:rsid w:val="00D56AF5"/>
    <w:pPr>
      <w:tabs>
        <w:tab w:val="center" w:pos="4252"/>
        <w:tab w:val="right" w:pos="8504"/>
      </w:tabs>
      <w:snapToGrid w:val="0"/>
    </w:pPr>
  </w:style>
  <w:style w:type="character" w:customStyle="1" w:styleId="a8">
    <w:name w:val="フッター (文字)"/>
    <w:link w:val="a7"/>
    <w:uiPriority w:val="99"/>
    <w:rsid w:val="001D2C2D"/>
    <w:rPr>
      <w:kern w:val="2"/>
      <w:sz w:val="21"/>
    </w:rPr>
  </w:style>
  <w:style w:type="character" w:customStyle="1" w:styleId="a5">
    <w:name w:val="本文インデント (文字)"/>
    <w:link w:val="a4"/>
    <w:rsid w:val="00B000BC"/>
    <w:rPr>
      <w:rFonts w:ascii="ＭＳ Ｐゴシック" w:eastAsia="ＭＳ Ｐゴシック"/>
      <w:kern w:val="2"/>
    </w:rPr>
  </w:style>
  <w:style w:type="character" w:styleId="ab">
    <w:name w:val="Hyperlink"/>
    <w:basedOn w:val="a0"/>
    <w:rsid w:val="00033429"/>
    <w:rPr>
      <w:color w:val="0563C1" w:themeColor="hyperlink"/>
      <w:u w:val="single"/>
    </w:rPr>
  </w:style>
  <w:style w:type="character" w:styleId="ac">
    <w:name w:val="FollowedHyperlink"/>
    <w:basedOn w:val="a0"/>
    <w:rsid w:val="00033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02521">
      <w:bodyDiv w:val="1"/>
      <w:marLeft w:val="0"/>
      <w:marRight w:val="0"/>
      <w:marTop w:val="0"/>
      <w:marBottom w:val="0"/>
      <w:divBdr>
        <w:top w:val="none" w:sz="0" w:space="0" w:color="auto"/>
        <w:left w:val="none" w:sz="0" w:space="0" w:color="auto"/>
        <w:bottom w:val="none" w:sz="0" w:space="0" w:color="auto"/>
        <w:right w:val="none" w:sz="0" w:space="0" w:color="auto"/>
      </w:divBdr>
    </w:div>
    <w:div w:id="1251617567">
      <w:bodyDiv w:val="1"/>
      <w:marLeft w:val="0"/>
      <w:marRight w:val="0"/>
      <w:marTop w:val="0"/>
      <w:marBottom w:val="0"/>
      <w:divBdr>
        <w:top w:val="none" w:sz="0" w:space="0" w:color="auto"/>
        <w:left w:val="none" w:sz="0" w:space="0" w:color="auto"/>
        <w:bottom w:val="none" w:sz="0" w:space="0" w:color="auto"/>
        <w:right w:val="none" w:sz="0" w:space="0" w:color="auto"/>
      </w:divBdr>
    </w:div>
    <w:div w:id="18068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suita.osaka.jp/home/soshiki/div-fukushi/fukushido/_726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2020-11-13T06:52:00Z</dcterms:created>
  <dcterms:modified xsi:type="dcterms:W3CDTF">2025-08-27T00:16:00Z</dcterms:modified>
</cp:coreProperties>
</file>