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9216" w14:textId="7DE584A7" w:rsidR="0044666D" w:rsidRDefault="0044666D" w:rsidP="0044666D">
      <w:pPr>
        <w:snapToGrid w:val="0"/>
        <w:jc w:val="right"/>
        <w:rPr>
          <w:rFonts w:ascii="UD デジタル 教科書体 NP-R" w:eastAsia="UD デジタル 教科書体 NP-R"/>
          <w:sz w:val="22"/>
          <w:szCs w:val="32"/>
        </w:rPr>
      </w:pPr>
      <w:r w:rsidRPr="00A51EDF">
        <w:rPr>
          <w:rFonts w:ascii="UD デジタル 教科書体 NP-R" w:eastAsia="UD デジタル 教科書体 NP-R" w:hint="eastAsia"/>
          <w:spacing w:val="82"/>
          <w:kern w:val="0"/>
          <w:sz w:val="22"/>
          <w:szCs w:val="32"/>
          <w:fitText w:val="1760" w:id="-1188276992"/>
        </w:rPr>
        <w:t>学校教育</w:t>
      </w:r>
      <w:r w:rsidRPr="00A51EDF">
        <w:rPr>
          <w:rFonts w:ascii="UD デジタル 教科書体 NP-R" w:eastAsia="UD デジタル 教科書体 NP-R" w:hint="eastAsia"/>
          <w:spacing w:val="2"/>
          <w:kern w:val="0"/>
          <w:sz w:val="22"/>
          <w:szCs w:val="32"/>
          <w:fitText w:val="1760" w:id="-1188276992"/>
        </w:rPr>
        <w:t>部</w:t>
      </w:r>
    </w:p>
    <w:p w14:paraId="18363EBF" w14:textId="77777777" w:rsidR="0044666D" w:rsidRDefault="0044666D" w:rsidP="0044666D">
      <w:pPr>
        <w:snapToGrid w:val="0"/>
        <w:jc w:val="right"/>
        <w:rPr>
          <w:rFonts w:ascii="UD デジタル 教科書体 NP-R" w:eastAsia="UD デジタル 教科書体 NP-R"/>
          <w:kern w:val="0"/>
          <w:sz w:val="22"/>
          <w:szCs w:val="32"/>
        </w:rPr>
      </w:pPr>
      <w:r w:rsidRPr="00A51EDF">
        <w:rPr>
          <w:rFonts w:ascii="UD デジタル 教科書体 NP-R" w:eastAsia="UD デジタル 教科書体 NP-R" w:hint="eastAsia"/>
          <w:spacing w:val="82"/>
          <w:kern w:val="0"/>
          <w:sz w:val="22"/>
          <w:szCs w:val="32"/>
          <w:fitText w:val="1760" w:id="-1188276991"/>
        </w:rPr>
        <w:t>保健給食</w:t>
      </w:r>
      <w:r w:rsidRPr="00A51EDF">
        <w:rPr>
          <w:rFonts w:ascii="UD デジタル 教科書体 NP-R" w:eastAsia="UD デジタル 教科書体 NP-R" w:hint="eastAsia"/>
          <w:spacing w:val="2"/>
          <w:kern w:val="0"/>
          <w:sz w:val="22"/>
          <w:szCs w:val="32"/>
          <w:fitText w:val="1760" w:id="-1188276991"/>
        </w:rPr>
        <w:t>室</w:t>
      </w:r>
    </w:p>
    <w:p w14:paraId="7411D650" w14:textId="77777777" w:rsidR="0044666D" w:rsidRPr="00210C95" w:rsidRDefault="0044666D" w:rsidP="0044666D">
      <w:pPr>
        <w:snapToGrid w:val="0"/>
        <w:jc w:val="right"/>
        <w:rPr>
          <w:rFonts w:ascii="UD デジタル 教科書体 NP-R" w:eastAsia="UD デジタル 教科書体 NP-R"/>
          <w:sz w:val="22"/>
          <w:szCs w:val="32"/>
        </w:rPr>
      </w:pPr>
    </w:p>
    <w:p w14:paraId="02350948" w14:textId="23A886A7" w:rsidR="008525EC" w:rsidRDefault="001E1C55" w:rsidP="008525EC">
      <w:pPr>
        <w:jc w:val="center"/>
        <w:rPr>
          <w:rFonts w:ascii="UD デジタル 教科書体 NP-R" w:eastAsia="UD デジタル 教科書体 NP-R"/>
          <w:sz w:val="32"/>
          <w:szCs w:val="32"/>
        </w:rPr>
      </w:pPr>
      <w:r>
        <w:rPr>
          <w:rFonts w:ascii="UD デジタル 教科書体 NP-R" w:eastAsia="UD デジタル 教科書体 NP-R" w:hint="eastAsia"/>
          <w:sz w:val="32"/>
          <w:szCs w:val="32"/>
        </w:rPr>
        <w:t>新型</w:t>
      </w:r>
      <w:r w:rsidR="008525EC">
        <w:rPr>
          <w:rFonts w:ascii="UD デジタル 教科書体 NP-R" w:eastAsia="UD デジタル 教科書体 NP-R" w:hint="eastAsia"/>
          <w:sz w:val="32"/>
          <w:szCs w:val="32"/>
        </w:rPr>
        <w:t>コロナウイルス感染症に係る</w:t>
      </w:r>
      <w:r w:rsidR="008525EC" w:rsidRPr="00210C95">
        <w:rPr>
          <w:rFonts w:ascii="UD デジタル 教科書体 NP-R" w:eastAsia="UD デジタル 教科書体 NP-R" w:hint="eastAsia"/>
          <w:sz w:val="32"/>
          <w:szCs w:val="32"/>
        </w:rPr>
        <w:t>臨時休業</w:t>
      </w:r>
      <w:r w:rsidR="008525EC">
        <w:rPr>
          <w:rFonts w:ascii="UD デジタル 教科書体 NP-R" w:eastAsia="UD デジタル 教科書体 NP-R" w:hint="eastAsia"/>
          <w:sz w:val="32"/>
          <w:szCs w:val="32"/>
        </w:rPr>
        <w:t>の基準について</w:t>
      </w:r>
    </w:p>
    <w:p w14:paraId="35F77919" w14:textId="77777777" w:rsidR="00A0516D" w:rsidRPr="00CE26CC" w:rsidRDefault="00A0516D" w:rsidP="0044666D">
      <w:pPr>
        <w:snapToGrid w:val="0"/>
        <w:rPr>
          <w:rFonts w:ascii="UD デジタル 教科書体 NP-R" w:eastAsia="UD デジタル 教科書体 NP-R"/>
          <w:sz w:val="24"/>
          <w:szCs w:val="32"/>
        </w:rPr>
      </w:pPr>
    </w:p>
    <w:p w14:paraId="71ED8B72" w14:textId="77777777" w:rsidR="00A0516D" w:rsidRDefault="00A0516D" w:rsidP="0044666D">
      <w:pPr>
        <w:snapToGrid w:val="0"/>
        <w:rPr>
          <w:rFonts w:ascii="UD デジタル 教科書体 NP-R" w:eastAsia="UD デジタル 教科書体 NP-R"/>
          <w:sz w:val="24"/>
          <w:szCs w:val="32"/>
        </w:rPr>
      </w:pPr>
      <w:r>
        <w:rPr>
          <w:rFonts w:ascii="UD デジタル 教科書体 NP-R" w:eastAsia="UD デジタル 教科書体 NP-R" w:hint="eastAsia"/>
          <w:sz w:val="24"/>
          <w:szCs w:val="32"/>
        </w:rPr>
        <w:t>１　臨時休業基準の決定について</w:t>
      </w:r>
    </w:p>
    <w:p w14:paraId="410B8CAD" w14:textId="77777777" w:rsidR="00A0516D" w:rsidRDefault="00A0516D" w:rsidP="008A1BE1">
      <w:pPr>
        <w:snapToGrid w:val="0"/>
        <w:spacing w:line="320" w:lineRule="exact"/>
        <w:ind w:left="240" w:hangingChars="100" w:hanging="240"/>
        <w:rPr>
          <w:rFonts w:ascii="UD デジタル 教科書体 NP-R" w:eastAsia="UD デジタル 教科書体 NP-R"/>
          <w:sz w:val="24"/>
          <w:szCs w:val="32"/>
        </w:rPr>
      </w:pPr>
      <w:r>
        <w:rPr>
          <w:rFonts w:ascii="UD デジタル 教科書体 NP-R" w:eastAsia="UD デジタル 教科書体 NP-R" w:hint="eastAsia"/>
          <w:sz w:val="24"/>
          <w:szCs w:val="32"/>
        </w:rPr>
        <w:t xml:space="preserve">　　学校保健安全法第２０条において、「</w:t>
      </w:r>
      <w:r w:rsidRPr="00D602A5">
        <w:rPr>
          <w:rFonts w:ascii="UD デジタル 教科書体 NP-R" w:eastAsia="UD デジタル 教科書体 NP-R" w:hint="eastAsia"/>
          <w:b/>
          <w:sz w:val="24"/>
          <w:szCs w:val="32"/>
          <w:u w:val="single"/>
          <w:shd w:val="pct15" w:color="auto" w:fill="FFFFFF"/>
        </w:rPr>
        <w:t>学校の設置者</w:t>
      </w:r>
      <w:r>
        <w:rPr>
          <w:rFonts w:ascii="UD デジタル 教科書体 NP-R" w:eastAsia="UD デジタル 教科書体 NP-R" w:hint="eastAsia"/>
          <w:sz w:val="24"/>
          <w:szCs w:val="32"/>
        </w:rPr>
        <w:t>は、感染症の予防上必要があるときは、臨時に、学校の全部又は一部の休業を行うことができる」とあるが、学級休業の実施について</w:t>
      </w:r>
      <w:r w:rsidR="00CE26CC">
        <w:rPr>
          <w:rFonts w:ascii="UD デジタル 教科書体 NP-R" w:eastAsia="UD デジタル 教科書体 NP-R" w:hint="eastAsia"/>
          <w:sz w:val="24"/>
          <w:szCs w:val="32"/>
        </w:rPr>
        <w:t>は状況把握から決定まで迅速な対応が必要であることから、</w:t>
      </w:r>
      <w:r w:rsidR="00CE26CC" w:rsidRPr="00D602A5">
        <w:rPr>
          <w:rFonts w:ascii="UD デジタル 教科書体 NP-R" w:eastAsia="UD デジタル 教科書体 NP-R" w:hint="eastAsia"/>
          <w:b/>
          <w:sz w:val="24"/>
          <w:szCs w:val="32"/>
          <w:u w:val="single"/>
          <w:shd w:val="pct15" w:color="auto" w:fill="FFFFFF"/>
        </w:rPr>
        <w:t>学校園長に権限を委任</w:t>
      </w:r>
      <w:r w:rsidR="00CE26CC">
        <w:rPr>
          <w:rFonts w:ascii="UD デジタル 教科書体 NP-R" w:eastAsia="UD デジタル 教科書体 NP-R" w:hint="eastAsia"/>
          <w:sz w:val="24"/>
          <w:szCs w:val="32"/>
        </w:rPr>
        <w:t>する。（以下省略）</w:t>
      </w:r>
    </w:p>
    <w:p w14:paraId="732090DA" w14:textId="77777777" w:rsidR="00A0516D" w:rsidRPr="00A0516D" w:rsidRDefault="00A0516D" w:rsidP="0044666D">
      <w:pPr>
        <w:snapToGrid w:val="0"/>
        <w:rPr>
          <w:rFonts w:ascii="UD デジタル 教科書体 NP-R" w:eastAsia="UD デジタル 教科書体 NP-R"/>
          <w:sz w:val="24"/>
          <w:szCs w:val="32"/>
        </w:rPr>
      </w:pPr>
    </w:p>
    <w:p w14:paraId="4361EA64" w14:textId="77777777" w:rsidR="0044666D" w:rsidRPr="00210C95" w:rsidRDefault="00366396" w:rsidP="0044666D">
      <w:pPr>
        <w:jc w:val="left"/>
        <w:rPr>
          <w:rFonts w:ascii="UD デジタル 教科書体 NP-R" w:eastAsia="UD デジタル 教科書体 NP-R"/>
          <w:sz w:val="24"/>
          <w:szCs w:val="21"/>
        </w:rPr>
      </w:pPr>
      <w:r>
        <w:rPr>
          <w:rFonts w:ascii="UD デジタル 教科書体 NP-R" w:eastAsia="UD デジタル 教科書体 NP-R" w:hint="eastAsia"/>
          <w:sz w:val="24"/>
          <w:szCs w:val="21"/>
        </w:rPr>
        <w:t>２</w:t>
      </w:r>
      <w:r w:rsidR="0044666D" w:rsidRPr="00210C95">
        <w:rPr>
          <w:rFonts w:ascii="UD デジタル 教科書体 NP-R" w:eastAsia="UD デジタル 教科書体 NP-R" w:hint="eastAsia"/>
          <w:sz w:val="24"/>
          <w:szCs w:val="21"/>
        </w:rPr>
        <w:t xml:space="preserve">　学校における状況確認</w:t>
      </w:r>
    </w:p>
    <w:p w14:paraId="1E69C716" w14:textId="77777777" w:rsidR="0044666D" w:rsidRPr="00210C95" w:rsidRDefault="0044666D" w:rsidP="0044666D">
      <w:pPr>
        <w:rPr>
          <w:rFonts w:ascii="UD デジタル 教科書体 NP-R" w:eastAsia="UD デジタル 教科書体 NP-R"/>
        </w:rPr>
      </w:pPr>
      <w:r w:rsidRPr="00210C95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B81E61E" wp14:editId="6165CF0F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096000" cy="2038350"/>
                <wp:effectExtent l="0" t="0" r="1905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03835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89E44F" w14:textId="77777777" w:rsidR="00CA4538" w:rsidRDefault="0044666D" w:rsidP="0044666D">
                            <w:pP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陽性者等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が同一学級に複数確認され</w:t>
                            </w:r>
                            <w:r w:rsidR="00CA4538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た</w:t>
                            </w:r>
                            <w:r w:rsidR="00CA4538"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場合は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、</w:t>
                            </w:r>
                            <w:r w:rsidR="0073651A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３</w:t>
                            </w:r>
                            <w:r w:rsidR="00CA4538"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臨時休業の考え方を</w:t>
                            </w:r>
                            <w:r w:rsidR="00CA4538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参照の上</w:t>
                            </w:r>
                            <w:r w:rsidR="00CA4538"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、</w:t>
                            </w:r>
                          </w:p>
                          <w:p w14:paraId="5808813E" w14:textId="77777777" w:rsidR="00CA4538" w:rsidRDefault="00CA4538" w:rsidP="0044666D">
                            <w:pP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基準に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達しているか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確認願います。</w:t>
                            </w:r>
                          </w:p>
                          <w:p w14:paraId="5952F97E" w14:textId="77777777" w:rsidR="00CA4538" w:rsidRPr="00604DE0" w:rsidRDefault="00CA4538" w:rsidP="0044666D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</w:pPr>
                            <w:r w:rsidRPr="00604DE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基準に</w:t>
                            </w:r>
                            <w:r w:rsidRPr="00604DE0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達している場合は、</w:t>
                            </w:r>
                            <w:r w:rsidR="00366396" w:rsidRPr="00604DE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学校</w:t>
                            </w:r>
                            <w:r w:rsidR="00366396" w:rsidRPr="00604DE0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医</w:t>
                            </w:r>
                            <w:r w:rsidR="00366396" w:rsidRPr="00604DE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と</w:t>
                            </w:r>
                            <w:r w:rsidR="00366396" w:rsidRPr="00604DE0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相談の上、</w:t>
                            </w:r>
                            <w:r w:rsidR="0073651A" w:rsidRPr="00604DE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学級休業</w:t>
                            </w:r>
                            <w:r w:rsidR="00366396" w:rsidRPr="00604DE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の実施</w:t>
                            </w:r>
                            <w:r w:rsidR="00366396" w:rsidRPr="00604DE0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を</w:t>
                            </w:r>
                            <w:r w:rsidRPr="00604DE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検討し</w:t>
                            </w:r>
                            <w:r w:rsidRPr="00604DE0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、</w:t>
                            </w:r>
                          </w:p>
                          <w:p w14:paraId="5F3A4C09" w14:textId="77777777" w:rsidR="0044666D" w:rsidRPr="00604DE0" w:rsidRDefault="00CA4538" w:rsidP="0044666D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</w:pPr>
                            <w:r w:rsidRPr="00604DE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対応</w:t>
                            </w:r>
                            <w:r w:rsidRPr="00604DE0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が</w:t>
                            </w:r>
                            <w:r w:rsidRPr="00604DE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決定次第</w:t>
                            </w:r>
                            <w:r w:rsidR="0044666D" w:rsidRPr="00604DE0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、</w:t>
                            </w:r>
                            <w:r w:rsidRPr="00604DE0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保健給食室</w:t>
                            </w:r>
                            <w:r w:rsidRPr="00604DE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まで</w:t>
                            </w:r>
                            <w:r w:rsidRPr="00604DE0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連絡願い</w:t>
                            </w:r>
                            <w:r w:rsidR="0044666D" w:rsidRPr="00604DE0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ます</w:t>
                            </w:r>
                            <w:r w:rsidR="0044666D" w:rsidRPr="00604DE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single"/>
                                <w:shd w:val="pct15" w:color="auto" w:fill="FFFFFF"/>
                              </w:rPr>
                              <w:t>。</w:t>
                            </w:r>
                          </w:p>
                          <w:p w14:paraId="5A83D95F" w14:textId="77777777" w:rsidR="0044666D" w:rsidRDefault="0044666D" w:rsidP="0044666D">
                            <w:pP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</w:p>
                          <w:p w14:paraId="0F370521" w14:textId="77777777" w:rsidR="0044666D" w:rsidRDefault="0044666D" w:rsidP="0044666D">
                            <w:pP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保健給食室から確認する主な項目】</w:t>
                            </w:r>
                          </w:p>
                          <w:p w14:paraId="4CCC80E1" w14:textId="65B58980" w:rsidR="0044666D" w:rsidRPr="00420484" w:rsidRDefault="0044666D" w:rsidP="0044666D">
                            <w:pP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・陽性者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数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及び</w:t>
                            </w:r>
                            <w:r w:rsidR="008525EC" w:rsidRPr="008525EC">
                              <w:rPr>
                                <w:rFonts w:ascii="UD デジタル 教科書体 NP-R" w:eastAsia="UD デジタル 教科書体 NP-R"/>
                                <w:szCs w:val="21"/>
                                <w:u w:val="single"/>
                              </w:rPr>
                              <w:t>体調不良者</w:t>
                            </w:r>
                            <w:r w:rsidR="008525EC" w:rsidRPr="008525EC">
                              <w:rPr>
                                <w:rFonts w:ascii="UD デジタル 教科書体 NP-R" w:eastAsia="UD デジタル 教科書体 NP-R" w:hint="eastAsia"/>
                                <w:szCs w:val="21"/>
                                <w:u w:val="single"/>
                              </w:rPr>
                              <w:t>（※）</w:t>
                            </w:r>
                            <w:r w:rsidR="008525EC" w:rsidRPr="008525EC"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数</w:t>
                            </w:r>
                          </w:p>
                          <w:p w14:paraId="5C7912ED" w14:textId="77777777" w:rsidR="0044666D" w:rsidRPr="00850A37" w:rsidRDefault="0044666D" w:rsidP="0044666D">
                            <w:pP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・学級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の人数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1E61E" id="角丸四角形 11" o:spid="_x0000_s1026" style="position:absolute;left:0;text-align:left;margin-left:428.8pt;margin-top:.85pt;width:480pt;height:160.5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" fillcolor="window" strokecolor="windowText" strokeweight="1pt">
                <v:stroke joinstyle="miter"/>
                <v:textbox>
                  <w:txbxContent>
                    <w:p w14:paraId="2F89E44F" w14:textId="77777777" w:rsidR="00CA4538" w:rsidRDefault="0044666D" w:rsidP="0044666D">
                      <w:pPr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陽性者等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</w:rPr>
                        <w:t>が同一学級に複数確認され</w:t>
                      </w:r>
                      <w:r w:rsidR="00CA4538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た</w:t>
                      </w:r>
                      <w:r w:rsidR="00CA4538">
                        <w:rPr>
                          <w:rFonts w:ascii="UD デジタル 教科書体 NP-R" w:eastAsia="UD デジタル 教科書体 NP-R"/>
                          <w:szCs w:val="21"/>
                        </w:rPr>
                        <w:t>場合は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</w:rPr>
                        <w:t>、</w:t>
                      </w:r>
                      <w:r w:rsidR="0073651A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３</w:t>
                      </w:r>
                      <w:r w:rsidR="00CA4538">
                        <w:rPr>
                          <w:rFonts w:ascii="UD デジタル 教科書体 NP-R" w:eastAsia="UD デジタル 教科書体 NP-R"/>
                          <w:szCs w:val="21"/>
                        </w:rPr>
                        <w:t>臨時休業の考え方を</w:t>
                      </w:r>
                      <w:r w:rsidR="00CA4538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参照の上</w:t>
                      </w:r>
                      <w:r w:rsidR="00CA4538">
                        <w:rPr>
                          <w:rFonts w:ascii="UD デジタル 教科書体 NP-R" w:eastAsia="UD デジタル 教科書体 NP-R"/>
                          <w:szCs w:val="21"/>
                        </w:rPr>
                        <w:t>、</w:t>
                      </w:r>
                    </w:p>
                    <w:p w14:paraId="5808813E" w14:textId="77777777" w:rsidR="00CA4538" w:rsidRDefault="00CA4538" w:rsidP="0044666D">
                      <w:pPr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基準に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</w:rPr>
                        <w:t>達しているか</w:t>
                      </w: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を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</w:rPr>
                        <w:t>確認願います。</w:t>
                      </w:r>
                    </w:p>
                    <w:p w14:paraId="5952F97E" w14:textId="77777777" w:rsidR="00CA4538" w:rsidRPr="00604DE0" w:rsidRDefault="00CA4538" w:rsidP="0044666D">
                      <w:pPr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</w:pPr>
                      <w:r w:rsidRPr="00604DE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基準に</w:t>
                      </w:r>
                      <w:r w:rsidRPr="00604DE0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  <w:t>達している場合は、</w:t>
                      </w:r>
                      <w:r w:rsidR="00366396" w:rsidRPr="00604DE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学校</w:t>
                      </w:r>
                      <w:r w:rsidR="00366396" w:rsidRPr="00604DE0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  <w:t>医</w:t>
                      </w:r>
                      <w:r w:rsidR="00366396" w:rsidRPr="00604DE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と</w:t>
                      </w:r>
                      <w:r w:rsidR="00366396" w:rsidRPr="00604DE0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  <w:t>相談の上、</w:t>
                      </w:r>
                      <w:r w:rsidR="0073651A" w:rsidRPr="00604DE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学級休業</w:t>
                      </w:r>
                      <w:r w:rsidR="00366396" w:rsidRPr="00604DE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の実施</w:t>
                      </w:r>
                      <w:r w:rsidR="00366396" w:rsidRPr="00604DE0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  <w:t>を</w:t>
                      </w:r>
                      <w:r w:rsidRPr="00604DE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検討し</w:t>
                      </w:r>
                      <w:r w:rsidRPr="00604DE0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  <w:t>、</w:t>
                      </w:r>
                    </w:p>
                    <w:p w14:paraId="5F3A4C09" w14:textId="77777777" w:rsidR="0044666D" w:rsidRPr="00604DE0" w:rsidRDefault="00CA4538" w:rsidP="0044666D">
                      <w:pPr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</w:pPr>
                      <w:r w:rsidRPr="00604DE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対応</w:t>
                      </w:r>
                      <w:r w:rsidRPr="00604DE0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  <w:t>が</w:t>
                      </w:r>
                      <w:r w:rsidRPr="00604DE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決定次第</w:t>
                      </w:r>
                      <w:r w:rsidR="0044666D" w:rsidRPr="00604DE0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  <w:t>、</w:t>
                      </w:r>
                      <w:r w:rsidRPr="00604DE0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  <w:t>保健給食室</w:t>
                      </w:r>
                      <w:r w:rsidRPr="00604DE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まで</w:t>
                      </w:r>
                      <w:r w:rsidRPr="00604DE0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  <w:t>連絡願い</w:t>
                      </w:r>
                      <w:r w:rsidR="0044666D" w:rsidRPr="00604DE0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  <w:shd w:val="pct15" w:color="auto" w:fill="FFFFFF"/>
                        </w:rPr>
                        <w:t>ます</w:t>
                      </w:r>
                      <w:r w:rsidR="0044666D" w:rsidRPr="00604DE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single"/>
                          <w:shd w:val="pct15" w:color="auto" w:fill="FFFFFF"/>
                        </w:rPr>
                        <w:t>。</w:t>
                      </w:r>
                    </w:p>
                    <w:p w14:paraId="5A83D95F" w14:textId="77777777" w:rsidR="0044666D" w:rsidRDefault="0044666D" w:rsidP="0044666D">
                      <w:pPr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</w:p>
                    <w:p w14:paraId="0F370521" w14:textId="77777777" w:rsidR="0044666D" w:rsidRDefault="0044666D" w:rsidP="0044666D">
                      <w:pPr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【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</w:rPr>
                        <w:t>保健給食室から確認する主な項目】</w:t>
                      </w:r>
                    </w:p>
                    <w:p w14:paraId="4CCC80E1" w14:textId="65B58980" w:rsidR="0044666D" w:rsidRPr="00420484" w:rsidRDefault="0044666D" w:rsidP="0044666D">
                      <w:pPr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・陽性者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</w:rPr>
                        <w:t>数</w:t>
                      </w: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及び</w:t>
                      </w:r>
                      <w:r w:rsidR="008525EC" w:rsidRPr="008525EC">
                        <w:rPr>
                          <w:rFonts w:ascii="UD デジタル 教科書体 NP-R" w:eastAsia="UD デジタル 教科書体 NP-R"/>
                          <w:szCs w:val="21"/>
                          <w:u w:val="single"/>
                        </w:rPr>
                        <w:t>体調不良者</w:t>
                      </w:r>
                      <w:r w:rsidR="008525EC" w:rsidRPr="008525EC">
                        <w:rPr>
                          <w:rFonts w:ascii="UD デジタル 教科書体 NP-R" w:eastAsia="UD デジタル 教科書体 NP-R" w:hint="eastAsia"/>
                          <w:szCs w:val="21"/>
                          <w:u w:val="single"/>
                        </w:rPr>
                        <w:t>（※）</w:t>
                      </w:r>
                      <w:r w:rsidR="008525EC" w:rsidRPr="008525EC">
                        <w:rPr>
                          <w:rFonts w:ascii="UD デジタル 教科書体 NP-R" w:eastAsia="UD デジタル 教科書体 NP-R"/>
                          <w:szCs w:val="21"/>
                        </w:rPr>
                        <w:t>数</w:t>
                      </w:r>
                    </w:p>
                    <w:p w14:paraId="5C7912ED" w14:textId="77777777" w:rsidR="0044666D" w:rsidRPr="00850A37" w:rsidRDefault="0044666D" w:rsidP="0044666D">
                      <w:pPr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・学級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</w:rPr>
                        <w:t>の人数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0758C7" w14:textId="77777777" w:rsidR="0044666D" w:rsidRPr="00210C95" w:rsidRDefault="0044666D" w:rsidP="0044666D">
      <w:pPr>
        <w:rPr>
          <w:rFonts w:ascii="UD デジタル 教科書体 NP-R" w:eastAsia="UD デジタル 教科書体 NP-R"/>
        </w:rPr>
      </w:pPr>
    </w:p>
    <w:p w14:paraId="43E5B690" w14:textId="77777777" w:rsidR="0044666D" w:rsidRPr="00210C95" w:rsidRDefault="0044666D" w:rsidP="0044666D">
      <w:pPr>
        <w:rPr>
          <w:rFonts w:ascii="UD デジタル 教科書体 NP-R" w:eastAsia="UD デジタル 教科書体 NP-R"/>
        </w:rPr>
      </w:pPr>
    </w:p>
    <w:p w14:paraId="5E999E35" w14:textId="77777777" w:rsidR="0044666D" w:rsidRPr="00210C95" w:rsidRDefault="0044666D" w:rsidP="0044666D">
      <w:pPr>
        <w:rPr>
          <w:rFonts w:ascii="UD デジタル 教科書体 NP-R" w:eastAsia="UD デジタル 教科書体 NP-R"/>
        </w:rPr>
      </w:pPr>
    </w:p>
    <w:p w14:paraId="465746AC" w14:textId="77777777" w:rsidR="0044666D" w:rsidRPr="00210C95" w:rsidRDefault="0044666D" w:rsidP="0044666D">
      <w:pPr>
        <w:rPr>
          <w:rFonts w:ascii="UD デジタル 教科書体 NP-R" w:eastAsia="UD デジタル 教科書体 NP-R"/>
        </w:rPr>
      </w:pPr>
    </w:p>
    <w:p w14:paraId="1D3F1226" w14:textId="77777777" w:rsidR="0044666D" w:rsidRPr="00210C95" w:rsidRDefault="0044666D" w:rsidP="0044666D">
      <w:pPr>
        <w:rPr>
          <w:rFonts w:ascii="UD デジタル 教科書体 NP-R" w:eastAsia="UD デジタル 教科書体 NP-R"/>
        </w:rPr>
      </w:pPr>
    </w:p>
    <w:p w14:paraId="17A7F13B" w14:textId="77777777" w:rsidR="0044666D" w:rsidRPr="00210C95" w:rsidRDefault="0044666D" w:rsidP="0044666D">
      <w:pPr>
        <w:rPr>
          <w:rFonts w:ascii="UD デジタル 教科書体 NP-R" w:eastAsia="UD デジタル 教科書体 NP-R"/>
        </w:rPr>
      </w:pPr>
    </w:p>
    <w:p w14:paraId="20DE2B78" w14:textId="77777777" w:rsidR="0044666D" w:rsidRDefault="0044666D" w:rsidP="0044666D">
      <w:pPr>
        <w:tabs>
          <w:tab w:val="right" w:pos="9752"/>
        </w:tabs>
        <w:rPr>
          <w:rFonts w:ascii="UD デジタル 教科書体 NP-R" w:eastAsia="UD デジタル 教科書体 NP-R"/>
        </w:rPr>
      </w:pPr>
    </w:p>
    <w:p w14:paraId="06365591" w14:textId="77777777" w:rsidR="0044666D" w:rsidRDefault="0044666D" w:rsidP="0044666D">
      <w:pPr>
        <w:tabs>
          <w:tab w:val="right" w:pos="9752"/>
        </w:tabs>
        <w:rPr>
          <w:rFonts w:ascii="UD デジタル 教科書体 NP-R" w:eastAsia="UD デジタル 教科書体 NP-R"/>
        </w:rPr>
      </w:pPr>
    </w:p>
    <w:p w14:paraId="6D7D4D47" w14:textId="77777777" w:rsidR="00CA4538" w:rsidRDefault="00CA4538" w:rsidP="0044666D">
      <w:pPr>
        <w:tabs>
          <w:tab w:val="right" w:pos="9752"/>
        </w:tabs>
        <w:rPr>
          <w:rFonts w:ascii="UD デジタル 教科書体 NP-R" w:eastAsia="UD デジタル 教科書体 NP-R"/>
        </w:rPr>
      </w:pPr>
    </w:p>
    <w:p w14:paraId="40FEFD08" w14:textId="77777777" w:rsidR="001B5DBD" w:rsidRDefault="001B5DBD" w:rsidP="0044666D">
      <w:pPr>
        <w:tabs>
          <w:tab w:val="right" w:pos="9752"/>
        </w:tabs>
        <w:rPr>
          <w:rFonts w:ascii="UD デジタル 教科書体 NP-R" w:eastAsia="UD デジタル 教科書体 NP-R" w:hint="eastAsia"/>
        </w:rPr>
      </w:pPr>
    </w:p>
    <w:p w14:paraId="7B0A8012" w14:textId="22A3459A" w:rsidR="0044666D" w:rsidRPr="001C6835" w:rsidRDefault="0044666D" w:rsidP="0044666D">
      <w:pPr>
        <w:ind w:left="1680" w:hangingChars="800" w:hanging="1680"/>
        <w:rPr>
          <w:rFonts w:ascii="UD デジタル 教科書体 NP-R" w:eastAsia="UD デジタル 教科書体 NP-R"/>
          <w:szCs w:val="21"/>
          <w:u w:val="double"/>
          <w:shd w:val="pct15" w:color="auto" w:fill="FFFFFF"/>
        </w:rPr>
      </w:pPr>
      <w:r w:rsidRPr="001C6835">
        <w:rPr>
          <w:rFonts w:ascii="UD デジタル 教科書体 NP-R" w:eastAsia="UD デジタル 教科書体 NP-R" w:hint="eastAsia"/>
          <w:szCs w:val="21"/>
          <w:shd w:val="pct15" w:color="auto" w:fill="FFFFFF"/>
        </w:rPr>
        <w:t>※</w:t>
      </w:r>
      <w:r w:rsidR="008525EC" w:rsidRPr="008525EC">
        <w:rPr>
          <w:rFonts w:ascii="UD デジタル 教科書体 NP-R" w:eastAsia="UD デジタル 教科書体 NP-R"/>
          <w:szCs w:val="21"/>
          <w:u w:val="single"/>
          <w:shd w:val="pct15" w:color="auto" w:fill="FFFFFF"/>
        </w:rPr>
        <w:t>体調不良者</w:t>
      </w:r>
      <w:r w:rsidR="008525EC">
        <w:rPr>
          <w:rFonts w:ascii="UD デジタル 教科書体 NP-R" w:eastAsia="UD デジタル 教科書体 NP-R" w:hint="eastAsia"/>
          <w:szCs w:val="21"/>
          <w:u w:val="single"/>
          <w:shd w:val="pct15" w:color="auto" w:fill="FFFFFF"/>
        </w:rPr>
        <w:t>とは</w:t>
      </w:r>
    </w:p>
    <w:p w14:paraId="5CE0264D" w14:textId="77777777" w:rsidR="0044666D" w:rsidRPr="00850A37" w:rsidRDefault="0044666D" w:rsidP="0044666D">
      <w:pPr>
        <w:ind w:leftChars="50" w:left="105"/>
        <w:rPr>
          <w:rFonts w:ascii="UD デジタル 教科書体 NP-R" w:eastAsia="UD デジタル 教科書体 NP-R"/>
          <w:szCs w:val="21"/>
          <w:u w:val="double"/>
        </w:rPr>
      </w:pPr>
      <w:r w:rsidRPr="00850A37">
        <w:rPr>
          <w:rFonts w:ascii="UD デジタル 教科書体 NP-R" w:eastAsia="UD デジタル 教科書体 NP-R" w:hint="eastAsia"/>
          <w:szCs w:val="21"/>
          <w:u w:val="double"/>
        </w:rPr>
        <w:t>38℃</w:t>
      </w:r>
      <w:r w:rsidRPr="00850A37">
        <w:rPr>
          <w:rFonts w:ascii="UD デジタル 教科書体 NP-R" w:eastAsia="UD デジタル 教科書体 NP-R"/>
          <w:szCs w:val="21"/>
          <w:u w:val="double"/>
        </w:rPr>
        <w:t>以上の発熱かつ</w:t>
      </w:r>
      <w:r w:rsidRPr="00850A37">
        <w:rPr>
          <w:rFonts w:ascii="UD デジタル 教科書体 NP-R" w:eastAsia="UD デジタル 教科書体 NP-R" w:hint="eastAsia"/>
          <w:szCs w:val="21"/>
          <w:u w:val="double"/>
        </w:rPr>
        <w:t>急性呼吸器症状</w:t>
      </w:r>
      <w:r w:rsidRPr="00850A37">
        <w:rPr>
          <w:rFonts w:ascii="UD デジタル 教科書体 NP-R" w:eastAsia="UD デジタル 教科書体 NP-R"/>
          <w:szCs w:val="21"/>
          <w:u w:val="double"/>
        </w:rPr>
        <w:t>（</w:t>
      </w:r>
      <w:r w:rsidRPr="00850A37">
        <w:rPr>
          <w:rFonts w:ascii="UD デジタル 教科書体 NP-R" w:eastAsia="UD デジタル 教科書体 NP-R" w:hint="eastAsia"/>
          <w:szCs w:val="21"/>
          <w:u w:val="double"/>
        </w:rPr>
        <w:t>咳</w:t>
      </w:r>
      <w:r w:rsidRPr="00850A37">
        <w:rPr>
          <w:rFonts w:ascii="UD デジタル 教科書体 NP-R" w:eastAsia="UD デジタル 教科書体 NP-R"/>
          <w:szCs w:val="21"/>
          <w:u w:val="double"/>
        </w:rPr>
        <w:t>、咽頭痛、</w:t>
      </w:r>
      <w:r w:rsidRPr="00850A37">
        <w:rPr>
          <w:rFonts w:ascii="UD デジタル 教科書体 NP-R" w:eastAsia="UD デジタル 教科書体 NP-R" w:hint="eastAsia"/>
          <w:szCs w:val="21"/>
          <w:u w:val="double"/>
        </w:rPr>
        <w:t>鼻汁</w:t>
      </w:r>
      <w:r w:rsidRPr="00850A37">
        <w:rPr>
          <w:rFonts w:ascii="UD デジタル 教科書体 NP-R" w:eastAsia="UD デジタル 教科書体 NP-R"/>
          <w:szCs w:val="21"/>
          <w:u w:val="double"/>
        </w:rPr>
        <w:t>、鼻閉</w:t>
      </w:r>
      <w:r w:rsidRPr="00850A37">
        <w:rPr>
          <w:rFonts w:ascii="UD デジタル 教科書体 NP-R" w:eastAsia="UD デジタル 教科書体 NP-R" w:hint="eastAsia"/>
          <w:szCs w:val="21"/>
          <w:u w:val="double"/>
        </w:rPr>
        <w:t>の</w:t>
      </w:r>
      <w:r w:rsidRPr="00850A37">
        <w:rPr>
          <w:rFonts w:ascii="UD デジタル 教科書体 NP-R" w:eastAsia="UD デジタル 教科書体 NP-R"/>
          <w:szCs w:val="21"/>
          <w:u w:val="double"/>
        </w:rPr>
        <w:t>うちいずれか</w:t>
      </w:r>
      <w:r w:rsidRPr="00850A37">
        <w:rPr>
          <w:rFonts w:ascii="UD デジタル 教科書体 NP-R" w:eastAsia="UD デジタル 教科書体 NP-R" w:hint="eastAsia"/>
          <w:szCs w:val="21"/>
          <w:u w:val="double"/>
        </w:rPr>
        <w:t>１つ</w:t>
      </w:r>
      <w:r w:rsidRPr="00850A37">
        <w:rPr>
          <w:rFonts w:ascii="UD デジタル 教科書体 NP-R" w:eastAsia="UD デジタル 教科書体 NP-R"/>
          <w:szCs w:val="21"/>
          <w:u w:val="double"/>
        </w:rPr>
        <w:t>以上</w:t>
      </w:r>
      <w:r w:rsidRPr="00850A37">
        <w:rPr>
          <w:rFonts w:ascii="UD デジタル 教科書体 NP-R" w:eastAsia="UD デジタル 教科書体 NP-R" w:hint="eastAsia"/>
          <w:szCs w:val="21"/>
          <w:u w:val="double"/>
        </w:rPr>
        <w:t>）</w:t>
      </w:r>
    </w:p>
    <w:p w14:paraId="1E2A4A3E" w14:textId="77777777" w:rsidR="0044666D" w:rsidRPr="00CA4538" w:rsidRDefault="0044666D" w:rsidP="0044666D">
      <w:pPr>
        <w:tabs>
          <w:tab w:val="right" w:pos="9752"/>
        </w:tabs>
        <w:rPr>
          <w:rFonts w:ascii="UD デジタル 教科書体 NP-R" w:eastAsia="UD デジタル 教科書体 NP-R"/>
        </w:rPr>
      </w:pPr>
    </w:p>
    <w:p w14:paraId="576EE013" w14:textId="77777777" w:rsidR="0044666D" w:rsidRPr="00C53985" w:rsidRDefault="00CA4538" w:rsidP="0044666D">
      <w:pPr>
        <w:tabs>
          <w:tab w:val="right" w:pos="9752"/>
        </w:tabs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３</w:t>
      </w:r>
      <w:r w:rsidR="0044666D" w:rsidRPr="00210C95">
        <w:rPr>
          <w:rFonts w:ascii="UD デジタル 教科書体 NP-R" w:eastAsia="UD デジタル 教科書体 NP-R" w:hint="eastAsia"/>
          <w:sz w:val="24"/>
        </w:rPr>
        <w:t xml:space="preserve">　臨時休業の考え方</w:t>
      </w:r>
    </w:p>
    <w:p w14:paraId="5397118B" w14:textId="77777777" w:rsidR="0044666D" w:rsidRPr="00C53985" w:rsidRDefault="0073651A" w:rsidP="00CA4538">
      <w:pPr>
        <w:snapToGrid w:val="0"/>
        <w:ind w:firstLineChars="100" w:firstLine="240"/>
        <w:rPr>
          <w:rFonts w:ascii="UD デジタル 教科書体 NP-R" w:eastAsia="UD デジタル 教科書体 NP-R"/>
          <w:sz w:val="24"/>
          <w:szCs w:val="32"/>
        </w:rPr>
      </w:pPr>
      <w:r>
        <w:rPr>
          <w:rFonts w:ascii="UD デジタル 教科書体 NP-R" w:eastAsia="UD デジタル 教科書体 NP-R" w:hint="eastAsia"/>
          <w:sz w:val="24"/>
          <w:szCs w:val="32"/>
        </w:rPr>
        <w:t>学級休業</w:t>
      </w:r>
    </w:p>
    <w:p w14:paraId="6588D6C3" w14:textId="77777777" w:rsidR="0044666D" w:rsidRPr="00C53985" w:rsidRDefault="00813A6F" w:rsidP="0044666D">
      <w:pPr>
        <w:snapToGrid w:val="0"/>
        <w:rPr>
          <w:rFonts w:ascii="UD デジタル 教科書体 NP-R" w:eastAsia="UD デジタル 教科書体 NP-R"/>
          <w:sz w:val="24"/>
          <w:szCs w:val="32"/>
        </w:rPr>
      </w:pPr>
      <w:r w:rsidRPr="00C539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9C55B34" wp14:editId="43488AD2">
                <wp:simplePos x="0" y="0"/>
                <wp:positionH relativeFrom="margin">
                  <wp:posOffset>4003675</wp:posOffset>
                </wp:positionH>
                <wp:positionV relativeFrom="paragraph">
                  <wp:posOffset>73025</wp:posOffset>
                </wp:positionV>
                <wp:extent cx="2209800" cy="819150"/>
                <wp:effectExtent l="0" t="0" r="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19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D101D" w14:textId="77777777" w:rsidR="00813A6F" w:rsidRDefault="0044666D" w:rsidP="0044666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3D2980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当該学級を</w:t>
                            </w:r>
                          </w:p>
                          <w:p w14:paraId="629FD724" w14:textId="77777777" w:rsidR="0044666D" w:rsidRDefault="00813A6F" w:rsidP="0044666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double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double"/>
                              </w:rPr>
                              <w:t>臨時休業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double"/>
                              </w:rPr>
                              <w:t>判断</w:t>
                            </w:r>
                            <w:r w:rsidR="0044666D" w:rsidRPr="003D298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double"/>
                              </w:rPr>
                              <w:t>日</w:t>
                            </w:r>
                            <w:r w:rsidR="0044666D" w:rsidRPr="003D2980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double"/>
                              </w:rPr>
                              <w:t>より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double"/>
                              </w:rPr>
                              <w:t>４</w:t>
                            </w:r>
                            <w:r w:rsidR="0044666D" w:rsidRPr="003D2980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double"/>
                              </w:rPr>
                              <w:t>日間</w:t>
                            </w:r>
                          </w:p>
                          <w:p w14:paraId="290D592B" w14:textId="77777777" w:rsidR="0044666D" w:rsidRPr="003D2980" w:rsidRDefault="0073651A" w:rsidP="00813A6F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double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学級休業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と</w:t>
                            </w:r>
                            <w:r w:rsidR="0044666D" w:rsidRPr="003D2980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2F937" id="角丸四角形 12" o:spid="_x0000_s1027" style="position:absolute;left:0;text-align:left;margin-left:315.25pt;margin-top:5.75pt;width:174pt;height:64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" fillcolor="window" stroked="f" strokeweight="1pt">
                <v:stroke joinstyle="miter"/>
                <v:textbox>
                  <w:txbxContent>
                    <w:p w:rsidR="00813A6F" w:rsidRDefault="0044666D" w:rsidP="0044666D">
                      <w:pPr>
                        <w:jc w:val="lef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3D2980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当該学級を</w:t>
                      </w:r>
                    </w:p>
                    <w:p w:rsidR="0044666D" w:rsidRDefault="00813A6F" w:rsidP="0044666D">
                      <w:pPr>
                        <w:jc w:val="left"/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double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double"/>
                        </w:rPr>
                        <w:t>臨時休業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double"/>
                        </w:rPr>
                        <w:t>判断</w:t>
                      </w:r>
                      <w:r w:rsidR="0044666D" w:rsidRPr="003D298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double"/>
                        </w:rPr>
                        <w:t>日</w:t>
                      </w:r>
                      <w:r w:rsidR="0044666D" w:rsidRPr="003D2980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double"/>
                        </w:rPr>
                        <w:t>より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double"/>
                        </w:rPr>
                        <w:t>４</w:t>
                      </w:r>
                      <w:r w:rsidR="0044666D" w:rsidRPr="003D2980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double"/>
                        </w:rPr>
                        <w:t>日間</w:t>
                      </w:r>
                    </w:p>
                    <w:p w:rsidR="0044666D" w:rsidRPr="003D2980" w:rsidRDefault="0073651A" w:rsidP="00813A6F">
                      <w:pPr>
                        <w:jc w:val="left"/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double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学級休業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</w:rPr>
                        <w:t>と</w:t>
                      </w:r>
                      <w:r w:rsidR="0044666D" w:rsidRPr="003D2980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4538" w:rsidRPr="00C539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1026537" wp14:editId="63F1E165">
                <wp:simplePos x="0" y="0"/>
                <wp:positionH relativeFrom="margin">
                  <wp:posOffset>156210</wp:posOffset>
                </wp:positionH>
                <wp:positionV relativeFrom="paragraph">
                  <wp:posOffset>67944</wp:posOffset>
                </wp:positionV>
                <wp:extent cx="3333750" cy="885825"/>
                <wp:effectExtent l="0" t="0" r="1905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47827B" w14:textId="50F52224" w:rsidR="00CA4538" w:rsidRDefault="00CA4538" w:rsidP="00CA4538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陽性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者</w:t>
                            </w:r>
                            <w:r w:rsidRPr="00CA4538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  <w:u w:val="single"/>
                              </w:rPr>
                              <w:t>又</w:t>
                            </w:r>
                            <w:r w:rsidRPr="00CA4538">
                              <w:rPr>
                                <w:rFonts w:ascii="UD デジタル 教科書体 NP-R" w:eastAsia="UD デジタル 教科書体 NP-R"/>
                                <w:b/>
                                <w:szCs w:val="21"/>
                                <w:u w:val="single"/>
                              </w:rPr>
                              <w:t>は</w:t>
                            </w:r>
                            <w:r w:rsidR="008525EC" w:rsidRPr="008525EC">
                              <w:rPr>
                                <w:rFonts w:ascii="UD デジタル 教科書体 NP-R" w:eastAsia="UD デジタル 教科書体 NP-R" w:hint="eastAsia"/>
                                <w:bCs/>
                                <w:szCs w:val="21"/>
                              </w:rPr>
                              <w:t>体調不良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呈する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者</w:t>
                            </w:r>
                            <w:r w:rsidR="0044666D" w:rsidRPr="003D2980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が</w:t>
                            </w:r>
                          </w:p>
                          <w:p w14:paraId="1165732B" w14:textId="77777777" w:rsidR="0044666D" w:rsidRPr="003D2980" w:rsidRDefault="0044666D" w:rsidP="0044666D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3D2980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クラスの</w:t>
                            </w:r>
                            <w:r w:rsidRPr="001C6835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15％以上</w:t>
                            </w:r>
                            <w:r w:rsidR="0073651A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で</w:t>
                            </w:r>
                            <w:r w:rsidR="0073651A"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検討（</w:t>
                            </w:r>
                            <w:r w:rsidR="0073651A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20</w:t>
                            </w:r>
                            <w:r w:rsidR="0073651A"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％以上で決定）</w:t>
                            </w:r>
                          </w:p>
                          <w:p w14:paraId="7BFFE93F" w14:textId="77777777" w:rsidR="0044666D" w:rsidRPr="003D2980" w:rsidRDefault="00CA4538" w:rsidP="0044666D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  <w:u w:val="single"/>
                              </w:rPr>
                              <w:t>（臨時休業判断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  <w:u w:val="single"/>
                              </w:rPr>
                              <w:t>日の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  <w:u w:val="single"/>
                              </w:rPr>
                              <w:t>欠席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  <w:u w:val="single"/>
                              </w:rPr>
                              <w:t>者全て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  <w:u w:val="single"/>
                              </w:rPr>
                              <w:t>が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Cs w:val="21"/>
                                <w:u w:val="single"/>
                              </w:rPr>
                              <w:t>対象となる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26537" id="角丸四角形 15" o:spid="_x0000_s1028" style="position:absolute;left:0;text-align:left;margin-left:12.3pt;margin-top:5.35pt;width:262.5pt;height:69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" fillcolor="window" strokecolor="windowText" strokeweight="1pt">
                <v:stroke joinstyle="miter"/>
                <v:textbox>
                  <w:txbxContent>
                    <w:p w14:paraId="4B47827B" w14:textId="50F52224" w:rsidR="00CA4538" w:rsidRDefault="00CA4538" w:rsidP="00CA4538">
                      <w:pPr>
                        <w:ind w:firstLineChars="100" w:firstLine="210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陽性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</w:rPr>
                        <w:t>者</w:t>
                      </w:r>
                      <w:r w:rsidRPr="00CA4538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  <w:u w:val="single"/>
                        </w:rPr>
                        <w:t>又</w:t>
                      </w:r>
                      <w:r w:rsidRPr="00CA4538">
                        <w:rPr>
                          <w:rFonts w:ascii="UD デジタル 教科書体 NP-R" w:eastAsia="UD デジタル 教科書体 NP-R"/>
                          <w:b/>
                          <w:szCs w:val="21"/>
                          <w:u w:val="single"/>
                        </w:rPr>
                        <w:t>は</w:t>
                      </w:r>
                      <w:r w:rsidR="008525EC" w:rsidRPr="008525EC">
                        <w:rPr>
                          <w:rFonts w:ascii="UD デジタル 教科書体 NP-R" w:eastAsia="UD デジタル 教科書体 NP-R" w:hint="eastAsia"/>
                          <w:bCs/>
                          <w:szCs w:val="21"/>
                        </w:rPr>
                        <w:t>体調不良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</w:rPr>
                        <w:t>を</w:t>
                      </w: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呈する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</w:rPr>
                        <w:t>者</w:t>
                      </w:r>
                      <w:r w:rsidR="0044666D" w:rsidRPr="003D2980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が</w:t>
                      </w:r>
                    </w:p>
                    <w:p w14:paraId="1165732B" w14:textId="77777777" w:rsidR="0044666D" w:rsidRPr="003D2980" w:rsidRDefault="0044666D" w:rsidP="0044666D">
                      <w:pPr>
                        <w:ind w:firstLineChars="100" w:firstLine="210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3D2980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クラスの</w:t>
                      </w:r>
                      <w:r w:rsidRPr="001C6835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15％以上</w:t>
                      </w:r>
                      <w:r w:rsidR="0073651A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で</w:t>
                      </w:r>
                      <w:r w:rsidR="0073651A">
                        <w:rPr>
                          <w:rFonts w:ascii="UD デジタル 教科書体 NP-R" w:eastAsia="UD デジタル 教科書体 NP-R"/>
                          <w:szCs w:val="21"/>
                        </w:rPr>
                        <w:t>検討（</w:t>
                      </w:r>
                      <w:r w:rsidR="0073651A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20</w:t>
                      </w:r>
                      <w:r w:rsidR="0073651A">
                        <w:rPr>
                          <w:rFonts w:ascii="UD デジタル 教科書体 NP-R" w:eastAsia="UD デジタル 教科書体 NP-R"/>
                          <w:szCs w:val="21"/>
                        </w:rPr>
                        <w:t>％以上で決定）</w:t>
                      </w:r>
                    </w:p>
                    <w:p w14:paraId="7BFFE93F" w14:textId="77777777" w:rsidR="0044666D" w:rsidRPr="003D2980" w:rsidRDefault="00CA4538" w:rsidP="0044666D">
                      <w:pPr>
                        <w:ind w:firstLineChars="100" w:firstLine="210"/>
                        <w:rPr>
                          <w:rFonts w:ascii="UD デジタル 教科書体 NP-R" w:eastAsia="UD デジタル 教科書体 NP-R"/>
                          <w:szCs w:val="21"/>
                          <w:u w:val="single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  <w:u w:val="single"/>
                        </w:rPr>
                        <w:t>（臨時休業判断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  <w:u w:val="single"/>
                        </w:rPr>
                        <w:t>日の</w:t>
                      </w: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  <w:u w:val="single"/>
                        </w:rPr>
                        <w:t>欠席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  <w:u w:val="single"/>
                        </w:rPr>
                        <w:t>者全て</w:t>
                      </w: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  <w:u w:val="single"/>
                        </w:rPr>
                        <w:t>が</w:t>
                      </w:r>
                      <w:r>
                        <w:rPr>
                          <w:rFonts w:ascii="UD デジタル 教科書体 NP-R" w:eastAsia="UD デジタル 教科書体 NP-R"/>
                          <w:szCs w:val="21"/>
                          <w:u w:val="single"/>
                        </w:rPr>
                        <w:t>対象となる</w:t>
                      </w: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A3EBCD" w14:textId="77777777" w:rsidR="0044666D" w:rsidRPr="00C53985" w:rsidRDefault="0044666D" w:rsidP="0044666D">
      <w:pPr>
        <w:snapToGrid w:val="0"/>
        <w:rPr>
          <w:rFonts w:ascii="UD デジタル 教科書体 NP-R" w:eastAsia="UD デジタル 教科書体 NP-R"/>
          <w:sz w:val="24"/>
          <w:szCs w:val="32"/>
        </w:rPr>
      </w:pPr>
      <w:r w:rsidRPr="00C539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160C78B" wp14:editId="08D3EFE6">
                <wp:simplePos x="0" y="0"/>
                <wp:positionH relativeFrom="margin">
                  <wp:posOffset>3710940</wp:posOffset>
                </wp:positionH>
                <wp:positionV relativeFrom="paragraph">
                  <wp:posOffset>25399</wp:posOffset>
                </wp:positionV>
                <wp:extent cx="176212" cy="461960"/>
                <wp:effectExtent l="9525" t="9525" r="0" b="43180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6212" cy="4619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B7E4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6" o:spid="_x0000_s1026" type="#_x0000_t67" style="position:absolute;left:0;text-align:left;margin-left:292.2pt;margin-top:2pt;width:13.85pt;height:36.35pt;rotation:-90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" adj="17480" fillcolor="windowText" strokeweight="1pt">
                <w10:wrap anchorx="margin"/>
              </v:shape>
            </w:pict>
          </mc:Fallback>
        </mc:AlternateContent>
      </w:r>
    </w:p>
    <w:p w14:paraId="249A0612" w14:textId="77777777" w:rsidR="0044666D" w:rsidRPr="00C53985" w:rsidRDefault="0044666D" w:rsidP="0044666D">
      <w:pPr>
        <w:snapToGrid w:val="0"/>
        <w:rPr>
          <w:rFonts w:ascii="UD デジタル 教科書体 NP-R" w:eastAsia="UD デジタル 教科書体 NP-R"/>
          <w:sz w:val="24"/>
          <w:szCs w:val="32"/>
        </w:rPr>
      </w:pPr>
    </w:p>
    <w:p w14:paraId="43E797E9" w14:textId="77777777" w:rsidR="0044666D" w:rsidRDefault="0044666D" w:rsidP="0044666D">
      <w:pPr>
        <w:rPr>
          <w:rFonts w:ascii="UD デジタル 教科書体 NP-R" w:eastAsia="UD デジタル 教科書体 NP-R"/>
          <w:szCs w:val="21"/>
        </w:rPr>
      </w:pPr>
    </w:p>
    <w:p w14:paraId="26BBA867" w14:textId="77777777" w:rsidR="00813A6F" w:rsidRDefault="00813A6F" w:rsidP="0044666D">
      <w:pPr>
        <w:rPr>
          <w:rFonts w:ascii="UD デジタル 教科書体 NP-R" w:eastAsia="UD デジタル 教科書体 NP-R"/>
          <w:szCs w:val="21"/>
        </w:rPr>
      </w:pPr>
    </w:p>
    <w:p w14:paraId="1AC1998E" w14:textId="7433ABB9" w:rsidR="008525EC" w:rsidRPr="008525EC" w:rsidRDefault="00813A6F" w:rsidP="008525EC">
      <w:pPr>
        <w:snapToGrid w:val="0"/>
        <w:ind w:firstLineChars="100" w:firstLine="240"/>
        <w:rPr>
          <w:rFonts w:ascii="UD デジタル 教科書体 NP-R" w:eastAsia="UD デジタル 教科書体 NP-R"/>
          <w:sz w:val="24"/>
          <w:szCs w:val="32"/>
        </w:rPr>
      </w:pPr>
      <w:r>
        <w:rPr>
          <w:rFonts w:ascii="UD デジタル 教科書体 NP-R" w:eastAsia="UD デジタル 教科書体 NP-R" w:hint="eastAsia"/>
          <w:sz w:val="24"/>
          <w:szCs w:val="32"/>
        </w:rPr>
        <w:t xml:space="preserve">※１　</w:t>
      </w:r>
      <w:r w:rsidR="008525EC" w:rsidRPr="008525EC">
        <w:rPr>
          <w:rFonts w:ascii="UD デジタル 教科書体 NP-R" w:eastAsia="UD デジタル 教科書体 NP-R" w:hint="eastAsia"/>
          <w:sz w:val="24"/>
          <w:szCs w:val="32"/>
        </w:rPr>
        <w:t>新型コロナウイルス感染症の陽性者が当該学級にいない場合は、コロナによる</w:t>
      </w:r>
    </w:p>
    <w:p w14:paraId="5C1B39B6" w14:textId="60313CB3" w:rsidR="003173A1" w:rsidRPr="000C3478" w:rsidRDefault="008525EC" w:rsidP="0048618B">
      <w:pPr>
        <w:snapToGrid w:val="0"/>
        <w:ind w:leftChars="100" w:left="930" w:hangingChars="300" w:hanging="720"/>
        <w:rPr>
          <w:rFonts w:ascii="UD デジタル 教科書体 NP-R" w:eastAsia="UD デジタル 教科書体 NP-R"/>
          <w:szCs w:val="21"/>
        </w:rPr>
      </w:pPr>
      <w:r w:rsidRPr="008525EC">
        <w:rPr>
          <w:rFonts w:ascii="UD デジタル 教科書体 NP-R" w:eastAsia="UD デジタル 教科書体 NP-R" w:hint="eastAsia"/>
          <w:sz w:val="24"/>
          <w:szCs w:val="32"/>
        </w:rPr>
        <w:t>学級閉鎖にはなりません。</w:t>
      </w:r>
      <w:r w:rsidR="0044666D" w:rsidRPr="000C3478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5A6FA36" wp14:editId="31D9B12D">
                <wp:simplePos x="0" y="0"/>
                <wp:positionH relativeFrom="column">
                  <wp:posOffset>7092315</wp:posOffset>
                </wp:positionH>
                <wp:positionV relativeFrom="paragraph">
                  <wp:posOffset>139065</wp:posOffset>
                </wp:positionV>
                <wp:extent cx="962025" cy="409575"/>
                <wp:effectExtent l="0" t="0" r="28575" b="285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46A9A8" w14:textId="77777777" w:rsidR="0044666D" w:rsidRDefault="0044666D" w:rsidP="004466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すべて陰性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34678D" id="角丸四角形 17" o:spid="_x0000_s1029" style="position:absolute;left:0;text-align:left;margin-left:558.45pt;margin-top:10.95pt;width:75.75pt;height:32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" fillcolor="window" strokecolor="windowText" strokeweight="1pt">
                <v:stroke joinstyle="miter"/>
                <v:textbox>
                  <w:txbxContent>
                    <w:p w:rsidR="0044666D" w:rsidRDefault="0044666D" w:rsidP="004466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すべて陰性</w:t>
                      </w:r>
                    </w:p>
                  </w:txbxContent>
                </v:textbox>
              </v:roundrect>
            </w:pict>
          </mc:Fallback>
        </mc:AlternateContent>
      </w:r>
      <w:r w:rsidR="0044666D" w:rsidRPr="000C3478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76ED0BC" wp14:editId="414A776A">
                <wp:simplePos x="0" y="0"/>
                <wp:positionH relativeFrom="column">
                  <wp:posOffset>7092315</wp:posOffset>
                </wp:positionH>
                <wp:positionV relativeFrom="paragraph">
                  <wp:posOffset>139065</wp:posOffset>
                </wp:positionV>
                <wp:extent cx="962025" cy="409575"/>
                <wp:effectExtent l="0" t="0" r="28575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022616" w14:textId="77777777" w:rsidR="0044666D" w:rsidRDefault="0044666D" w:rsidP="004466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すべて陰性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4F3730" id="角丸四角形 18" o:spid="_x0000_s1030" style="position:absolute;left:0;text-align:left;margin-left:558.45pt;margin-top:10.95pt;width:75.75pt;height:32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" fillcolor="window" strokecolor="windowText" strokeweight="1pt">
                <v:stroke joinstyle="miter"/>
                <v:textbox>
                  <w:txbxContent>
                    <w:p w:rsidR="0044666D" w:rsidRDefault="0044666D" w:rsidP="004466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すべて陰性</w:t>
                      </w:r>
                    </w:p>
                  </w:txbxContent>
                </v:textbox>
              </v:roundrect>
            </w:pict>
          </mc:Fallback>
        </mc:AlternateContent>
      </w:r>
      <w:r w:rsidR="0044666D" w:rsidRPr="000C3478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0D40369" wp14:editId="4093AE2F">
                <wp:simplePos x="0" y="0"/>
                <wp:positionH relativeFrom="column">
                  <wp:posOffset>7092315</wp:posOffset>
                </wp:positionH>
                <wp:positionV relativeFrom="paragraph">
                  <wp:posOffset>139065</wp:posOffset>
                </wp:positionV>
                <wp:extent cx="962025" cy="409575"/>
                <wp:effectExtent l="0" t="0" r="28575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90C0B1" w14:textId="77777777" w:rsidR="0044666D" w:rsidRDefault="0044666D" w:rsidP="004466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すべて陰性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0E8EA8" id="角丸四角形 23" o:spid="_x0000_s1031" style="position:absolute;left:0;text-align:left;margin-left:558.45pt;margin-top:10.95pt;width:75.75pt;height:32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" fillcolor="window" strokecolor="windowText" strokeweight="1pt">
                <v:stroke joinstyle="miter"/>
                <v:textbox>
                  <w:txbxContent>
                    <w:p w:rsidR="0044666D" w:rsidRDefault="0044666D" w:rsidP="004466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すべて陰性</w:t>
                      </w:r>
                    </w:p>
                  </w:txbxContent>
                </v:textbox>
              </v:roundrect>
            </w:pict>
          </mc:Fallback>
        </mc:AlternateContent>
      </w:r>
      <w:r w:rsidR="0044666D" w:rsidRPr="000C3478">
        <w:rPr>
          <w:rFonts w:ascii="UD デジタル 教科書体 NP-R" w:eastAsia="UD デジタル 教科書体 NP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C8E0F25" wp14:editId="70E808FB">
                <wp:simplePos x="0" y="0"/>
                <wp:positionH relativeFrom="column">
                  <wp:posOffset>7092315</wp:posOffset>
                </wp:positionH>
                <wp:positionV relativeFrom="paragraph">
                  <wp:posOffset>139065</wp:posOffset>
                </wp:positionV>
                <wp:extent cx="962025" cy="409575"/>
                <wp:effectExtent l="0" t="0" r="28575" b="2857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668C08" w14:textId="77777777" w:rsidR="0044666D" w:rsidRDefault="0044666D" w:rsidP="004466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すべて陰性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222F57" id="角丸四角形 25" o:spid="_x0000_s1032" style="position:absolute;left:0;text-align:left;margin-left:558.45pt;margin-top:10.95pt;width:75.75pt;height:32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" fillcolor="window" strokecolor="windowText" strokeweight="1pt">
                <v:stroke joinstyle="miter"/>
                <v:textbox>
                  <w:txbxContent>
                    <w:p w:rsidR="0044666D" w:rsidRDefault="0044666D" w:rsidP="004466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すべて陰性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173A1" w:rsidRPr="000C3478" w:rsidSect="00383276">
      <w:pgSz w:w="11906" w:h="16838" w:code="9"/>
      <w:pgMar w:top="1134" w:right="1077" w:bottom="1134" w:left="1134" w:header="454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FD08" w14:textId="77777777" w:rsidR="00420142" w:rsidRDefault="00420142" w:rsidP="00C42969">
      <w:r>
        <w:separator/>
      </w:r>
    </w:p>
  </w:endnote>
  <w:endnote w:type="continuationSeparator" w:id="0">
    <w:p w14:paraId="3A570B68" w14:textId="77777777" w:rsidR="00420142" w:rsidRDefault="00420142" w:rsidP="00C4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4185" w14:textId="77777777" w:rsidR="00420142" w:rsidRDefault="00420142" w:rsidP="00C42969">
      <w:r>
        <w:separator/>
      </w:r>
    </w:p>
  </w:footnote>
  <w:footnote w:type="continuationSeparator" w:id="0">
    <w:p w14:paraId="53F74C61" w14:textId="77777777" w:rsidR="00420142" w:rsidRDefault="00420142" w:rsidP="00C42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E19"/>
    <w:multiLevelType w:val="hybridMultilevel"/>
    <w:tmpl w:val="42004834"/>
    <w:lvl w:ilvl="0" w:tplc="9426F7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025E9C"/>
    <w:multiLevelType w:val="hybridMultilevel"/>
    <w:tmpl w:val="D2D00A6E"/>
    <w:lvl w:ilvl="0" w:tplc="4B3465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51DA7"/>
    <w:multiLevelType w:val="hybridMultilevel"/>
    <w:tmpl w:val="B4CEF5FE"/>
    <w:lvl w:ilvl="0" w:tplc="51ACB412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8253F4F"/>
    <w:multiLevelType w:val="hybridMultilevel"/>
    <w:tmpl w:val="34B09786"/>
    <w:lvl w:ilvl="0" w:tplc="B79444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F04656"/>
    <w:multiLevelType w:val="hybridMultilevel"/>
    <w:tmpl w:val="6A4C4668"/>
    <w:lvl w:ilvl="0" w:tplc="06183C44">
      <w:numFmt w:val="bullet"/>
      <w:lvlText w:val="※"/>
      <w:lvlJc w:val="left"/>
      <w:pPr>
        <w:ind w:left="60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7280C8D"/>
    <w:multiLevelType w:val="hybridMultilevel"/>
    <w:tmpl w:val="2C4CCFAE"/>
    <w:lvl w:ilvl="0" w:tplc="F16A296E">
      <w:start w:val="1"/>
      <w:numFmt w:val="decimalFullWidth"/>
      <w:lvlText w:val="（%1）"/>
      <w:lvlJc w:val="left"/>
      <w:pPr>
        <w:ind w:left="360" w:hanging="360"/>
      </w:pPr>
      <w:rPr>
        <w:rFonts w:ascii="UD デジタル 教科書体 NP-R" w:eastAsia="UD デジタル 教科書体 NP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8D5D4D"/>
    <w:multiLevelType w:val="hybridMultilevel"/>
    <w:tmpl w:val="13C6D9BC"/>
    <w:lvl w:ilvl="0" w:tplc="9686FC2C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B25998"/>
    <w:multiLevelType w:val="hybridMultilevel"/>
    <w:tmpl w:val="0AB07406"/>
    <w:lvl w:ilvl="0" w:tplc="74E636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4300390">
    <w:abstractNumId w:val="2"/>
  </w:num>
  <w:num w:numId="2" w16cid:durableId="1217083477">
    <w:abstractNumId w:val="7"/>
  </w:num>
  <w:num w:numId="3" w16cid:durableId="1364668936">
    <w:abstractNumId w:val="3"/>
  </w:num>
  <w:num w:numId="4" w16cid:durableId="214245478">
    <w:abstractNumId w:val="1"/>
  </w:num>
  <w:num w:numId="5" w16cid:durableId="1092312886">
    <w:abstractNumId w:val="6"/>
  </w:num>
  <w:num w:numId="6" w16cid:durableId="2103917800">
    <w:abstractNumId w:val="0"/>
  </w:num>
  <w:num w:numId="7" w16cid:durableId="98917527">
    <w:abstractNumId w:val="5"/>
  </w:num>
  <w:num w:numId="8" w16cid:durableId="162360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EB"/>
    <w:rsid w:val="00027C20"/>
    <w:rsid w:val="00041212"/>
    <w:rsid w:val="000700E5"/>
    <w:rsid w:val="00080361"/>
    <w:rsid w:val="00094B01"/>
    <w:rsid w:val="0009765D"/>
    <w:rsid w:val="000A7BE9"/>
    <w:rsid w:val="000C3478"/>
    <w:rsid w:val="000D1079"/>
    <w:rsid w:val="0011197C"/>
    <w:rsid w:val="00115296"/>
    <w:rsid w:val="00127394"/>
    <w:rsid w:val="001416DF"/>
    <w:rsid w:val="00143067"/>
    <w:rsid w:val="001B5DBD"/>
    <w:rsid w:val="001C01F8"/>
    <w:rsid w:val="001C2AAB"/>
    <w:rsid w:val="001C6835"/>
    <w:rsid w:val="001E1C55"/>
    <w:rsid w:val="00210C95"/>
    <w:rsid w:val="00227B4C"/>
    <w:rsid w:val="00263BAC"/>
    <w:rsid w:val="00282AF6"/>
    <w:rsid w:val="002B4015"/>
    <w:rsid w:val="002D4968"/>
    <w:rsid w:val="002E081B"/>
    <w:rsid w:val="002E13B4"/>
    <w:rsid w:val="002E3627"/>
    <w:rsid w:val="00303452"/>
    <w:rsid w:val="003173A1"/>
    <w:rsid w:val="00333140"/>
    <w:rsid w:val="00366396"/>
    <w:rsid w:val="00383276"/>
    <w:rsid w:val="00391C3E"/>
    <w:rsid w:val="003A4D1A"/>
    <w:rsid w:val="003D3476"/>
    <w:rsid w:val="004054B9"/>
    <w:rsid w:val="00420142"/>
    <w:rsid w:val="0044666D"/>
    <w:rsid w:val="00465740"/>
    <w:rsid w:val="00480046"/>
    <w:rsid w:val="00481559"/>
    <w:rsid w:val="00485F16"/>
    <w:rsid w:val="0048618B"/>
    <w:rsid w:val="004A2B42"/>
    <w:rsid w:val="004D579B"/>
    <w:rsid w:val="00516286"/>
    <w:rsid w:val="00537C81"/>
    <w:rsid w:val="00556960"/>
    <w:rsid w:val="00580FA6"/>
    <w:rsid w:val="00597403"/>
    <w:rsid w:val="005B108E"/>
    <w:rsid w:val="005B3048"/>
    <w:rsid w:val="005D0B31"/>
    <w:rsid w:val="005D3D5D"/>
    <w:rsid w:val="005D66A7"/>
    <w:rsid w:val="005E6A13"/>
    <w:rsid w:val="006033A8"/>
    <w:rsid w:val="00604DE0"/>
    <w:rsid w:val="006302F8"/>
    <w:rsid w:val="006624F5"/>
    <w:rsid w:val="00690FC5"/>
    <w:rsid w:val="00694A45"/>
    <w:rsid w:val="006A3B66"/>
    <w:rsid w:val="006E63EC"/>
    <w:rsid w:val="00706690"/>
    <w:rsid w:val="0073651A"/>
    <w:rsid w:val="007534EE"/>
    <w:rsid w:val="00767677"/>
    <w:rsid w:val="007A3203"/>
    <w:rsid w:val="007D2069"/>
    <w:rsid w:val="007E30B6"/>
    <w:rsid w:val="007E41CB"/>
    <w:rsid w:val="007F6CAE"/>
    <w:rsid w:val="00801741"/>
    <w:rsid w:val="008042C2"/>
    <w:rsid w:val="0080709F"/>
    <w:rsid w:val="00813A6F"/>
    <w:rsid w:val="00837026"/>
    <w:rsid w:val="00850A37"/>
    <w:rsid w:val="00850E88"/>
    <w:rsid w:val="008525EC"/>
    <w:rsid w:val="008602CC"/>
    <w:rsid w:val="00860A9A"/>
    <w:rsid w:val="008828C9"/>
    <w:rsid w:val="00895493"/>
    <w:rsid w:val="008A1BE1"/>
    <w:rsid w:val="008B2CA1"/>
    <w:rsid w:val="008B51F0"/>
    <w:rsid w:val="009148EB"/>
    <w:rsid w:val="00930544"/>
    <w:rsid w:val="009518ED"/>
    <w:rsid w:val="00975374"/>
    <w:rsid w:val="009A0608"/>
    <w:rsid w:val="009B0DA5"/>
    <w:rsid w:val="009D54AC"/>
    <w:rsid w:val="00A01EEE"/>
    <w:rsid w:val="00A0516D"/>
    <w:rsid w:val="00A51EDF"/>
    <w:rsid w:val="00AB34AC"/>
    <w:rsid w:val="00AE3CE6"/>
    <w:rsid w:val="00AF37C5"/>
    <w:rsid w:val="00B10FD4"/>
    <w:rsid w:val="00B25CFB"/>
    <w:rsid w:val="00B3171E"/>
    <w:rsid w:val="00B434A4"/>
    <w:rsid w:val="00B83DC8"/>
    <w:rsid w:val="00B85857"/>
    <w:rsid w:val="00B90681"/>
    <w:rsid w:val="00B94CEB"/>
    <w:rsid w:val="00BA307C"/>
    <w:rsid w:val="00BB5A7E"/>
    <w:rsid w:val="00BC22B7"/>
    <w:rsid w:val="00BC615E"/>
    <w:rsid w:val="00BF15CB"/>
    <w:rsid w:val="00C028D7"/>
    <w:rsid w:val="00C33296"/>
    <w:rsid w:val="00C34214"/>
    <w:rsid w:val="00C42969"/>
    <w:rsid w:val="00C51252"/>
    <w:rsid w:val="00C54A2A"/>
    <w:rsid w:val="00C6644C"/>
    <w:rsid w:val="00C72265"/>
    <w:rsid w:val="00C73D50"/>
    <w:rsid w:val="00C76C01"/>
    <w:rsid w:val="00CA2F83"/>
    <w:rsid w:val="00CA4538"/>
    <w:rsid w:val="00CB5862"/>
    <w:rsid w:val="00CE26CC"/>
    <w:rsid w:val="00D06BEB"/>
    <w:rsid w:val="00D34DEB"/>
    <w:rsid w:val="00D45825"/>
    <w:rsid w:val="00D602A5"/>
    <w:rsid w:val="00D77A81"/>
    <w:rsid w:val="00D947BC"/>
    <w:rsid w:val="00DA4958"/>
    <w:rsid w:val="00DA6507"/>
    <w:rsid w:val="00DC04F7"/>
    <w:rsid w:val="00DD1C59"/>
    <w:rsid w:val="00DD28C6"/>
    <w:rsid w:val="00DE102F"/>
    <w:rsid w:val="00DF2FFB"/>
    <w:rsid w:val="00E03084"/>
    <w:rsid w:val="00E13E0B"/>
    <w:rsid w:val="00E43901"/>
    <w:rsid w:val="00E95861"/>
    <w:rsid w:val="00EC145E"/>
    <w:rsid w:val="00EE3AEC"/>
    <w:rsid w:val="00EF092C"/>
    <w:rsid w:val="00F12D20"/>
    <w:rsid w:val="00F1432A"/>
    <w:rsid w:val="00F25215"/>
    <w:rsid w:val="00F44836"/>
    <w:rsid w:val="00F76308"/>
    <w:rsid w:val="00F819E9"/>
    <w:rsid w:val="00F849FC"/>
    <w:rsid w:val="00FA2941"/>
    <w:rsid w:val="00FA4409"/>
    <w:rsid w:val="00FB09B0"/>
    <w:rsid w:val="00FC57F8"/>
    <w:rsid w:val="00FC589B"/>
    <w:rsid w:val="00FC76F8"/>
    <w:rsid w:val="00FF3BA1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956B78"/>
  <w15:chartTrackingRefBased/>
  <w15:docId w15:val="{48644BAB-1686-4D96-A622-29988EAC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969"/>
  </w:style>
  <w:style w:type="paragraph" w:styleId="a5">
    <w:name w:val="footer"/>
    <w:basedOn w:val="a"/>
    <w:link w:val="a6"/>
    <w:uiPriority w:val="99"/>
    <w:unhideWhenUsed/>
    <w:rsid w:val="00C42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969"/>
  </w:style>
  <w:style w:type="paragraph" w:styleId="a7">
    <w:name w:val="Balloon Text"/>
    <w:basedOn w:val="a"/>
    <w:link w:val="a8"/>
    <w:uiPriority w:val="99"/>
    <w:semiHidden/>
    <w:unhideWhenUsed/>
    <w:rsid w:val="0009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4B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45825"/>
    <w:pPr>
      <w:ind w:leftChars="400" w:left="840"/>
    </w:pPr>
  </w:style>
  <w:style w:type="table" w:styleId="aa">
    <w:name w:val="Table Grid"/>
    <w:basedOn w:val="a1"/>
    <w:uiPriority w:val="39"/>
    <w:rsid w:val="00FF3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10C95"/>
  </w:style>
  <w:style w:type="character" w:customStyle="1" w:styleId="ac">
    <w:name w:val="日付 (文字)"/>
    <w:basedOn w:val="a0"/>
    <w:link w:val="ab"/>
    <w:uiPriority w:val="99"/>
    <w:semiHidden/>
    <w:rsid w:val="0021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373A-7DB2-4978-BBBB-27FEB99BCF9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2023-09-06T01:59:00Z</cp:lastPrinted>
  <dcterms:created xsi:type="dcterms:W3CDTF">2026-03-24T02:43:00Z</dcterms:created>
  <dcterms:modified xsi:type="dcterms:W3CDTF">2026-03-27T07:27:00Z</dcterms:modified>
</cp:coreProperties>
</file>