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AD52" w14:textId="6CD9FE84" w:rsidR="00E272DF" w:rsidRDefault="00E272DF" w:rsidP="00E272DF">
      <w:r>
        <w:rPr>
          <w:rFonts w:hint="eastAsia"/>
        </w:rPr>
        <w:t>（様式</w:t>
      </w:r>
      <w:r w:rsidR="00823F6C">
        <w:rPr>
          <w:rFonts w:hint="eastAsia"/>
        </w:rPr>
        <w:t>第</w:t>
      </w:r>
      <w:r>
        <w:rPr>
          <w:rFonts w:hint="eastAsia"/>
        </w:rPr>
        <w:t>１</w:t>
      </w:r>
      <w:r w:rsidR="002A24CB">
        <w:rPr>
          <w:rFonts w:hint="eastAsia"/>
        </w:rPr>
        <w:t>号</w:t>
      </w:r>
      <w:r>
        <w:rPr>
          <w:rFonts w:hint="eastAsia"/>
        </w:rPr>
        <w:t>）</w:t>
      </w:r>
    </w:p>
    <w:p w14:paraId="7B7A90EE" w14:textId="77777777" w:rsidR="00E272DF" w:rsidRDefault="00E272DF">
      <w:pPr>
        <w:spacing w:line="280" w:lineRule="exact"/>
        <w:jc w:val="center"/>
        <w:rPr>
          <w:rFonts w:ascii="ＭＳ 明朝" w:hAnsi="ＭＳ 明朝"/>
          <w:b/>
          <w:color w:val="000000" w:themeColor="text1"/>
          <w:sz w:val="28"/>
          <w:szCs w:val="21"/>
        </w:rPr>
      </w:pPr>
    </w:p>
    <w:p w14:paraId="660A7D6E" w14:textId="32B5974F" w:rsidR="001A0CF9" w:rsidRPr="0083715B" w:rsidRDefault="008D4D55">
      <w:pPr>
        <w:spacing w:line="280" w:lineRule="exact"/>
        <w:jc w:val="center"/>
        <w:rPr>
          <w:rFonts w:ascii="ＭＳ 明朝" w:hAnsi="ＭＳ 明朝"/>
          <w:b/>
          <w:color w:val="000000" w:themeColor="text1"/>
          <w:sz w:val="28"/>
          <w:szCs w:val="21"/>
        </w:rPr>
      </w:pPr>
      <w:r w:rsidRPr="00684E61">
        <w:rPr>
          <w:rFonts w:ascii="ＭＳ 明朝" w:hAnsi="ＭＳ 明朝" w:hint="eastAsia"/>
          <w:b/>
          <w:color w:val="000000" w:themeColor="text1"/>
          <w:sz w:val="28"/>
          <w:szCs w:val="21"/>
        </w:rPr>
        <w:t>露店・自動車による営業に係る確認票</w:t>
      </w:r>
    </w:p>
    <w:p w14:paraId="1B2D44D0" w14:textId="7B3BDE44" w:rsidR="00E272DF" w:rsidRDefault="00E272DF" w:rsidP="00D809BF">
      <w:pPr>
        <w:rPr>
          <w:rFonts w:ascii="ＭＳ 明朝" w:hAnsi="ＭＳ 明朝"/>
          <w:color w:val="000000" w:themeColor="text1"/>
          <w:sz w:val="24"/>
          <w:szCs w:val="21"/>
        </w:rPr>
      </w:pPr>
    </w:p>
    <w:p w14:paraId="42CAC047" w14:textId="77777777" w:rsidR="00D809BF" w:rsidRPr="00684E61" w:rsidRDefault="00D809BF" w:rsidP="00D809BF">
      <w:pPr>
        <w:rPr>
          <w:rFonts w:ascii="ＭＳ 明朝" w:hAnsi="ＭＳ 明朝"/>
          <w:color w:val="000000" w:themeColor="text1"/>
          <w:sz w:val="24"/>
          <w:szCs w:val="21"/>
        </w:rPr>
      </w:pPr>
    </w:p>
    <w:p w14:paraId="6379BEE3" w14:textId="3CFBFF13" w:rsidR="00433264" w:rsidRDefault="001A0CF9" w:rsidP="00957BC1">
      <w:pPr>
        <w:ind w:left="240" w:hangingChars="100" w:hanging="240"/>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sidR="00043E67">
        <w:rPr>
          <w:rFonts w:ascii="ＭＳ 明朝" w:hAnsi="ＭＳ 明朝" w:hint="eastAsia"/>
          <w:color w:val="000000" w:themeColor="text1"/>
          <w:sz w:val="24"/>
          <w:szCs w:val="21"/>
        </w:rPr>
        <w:t xml:space="preserve">　</w:t>
      </w:r>
      <w:r w:rsidR="00866F25">
        <w:rPr>
          <w:rFonts w:ascii="ＭＳ 明朝" w:hAnsi="ＭＳ 明朝" w:hint="eastAsia"/>
          <w:color w:val="000000" w:themeColor="text1"/>
          <w:sz w:val="24"/>
          <w:szCs w:val="21"/>
        </w:rPr>
        <w:t>今回、営</w:t>
      </w:r>
      <w:r w:rsidR="00866F25" w:rsidRPr="00B02739">
        <w:rPr>
          <w:rFonts w:ascii="ＭＳ 明朝" w:hAnsi="ＭＳ 明朝" w:hint="eastAsia"/>
          <w:color w:val="000000" w:themeColor="text1"/>
          <w:sz w:val="24"/>
          <w:szCs w:val="21"/>
        </w:rPr>
        <w:t>業許可申</w:t>
      </w:r>
      <w:r w:rsidR="00866F25">
        <w:rPr>
          <w:rFonts w:ascii="ＭＳ 明朝" w:hAnsi="ＭＳ 明朝" w:hint="eastAsia"/>
          <w:color w:val="000000" w:themeColor="text1"/>
          <w:sz w:val="24"/>
          <w:szCs w:val="21"/>
        </w:rPr>
        <w:t>請</w:t>
      </w:r>
      <w:r w:rsidR="00957BC1">
        <w:rPr>
          <w:rFonts w:hint="eastAsia"/>
          <w:sz w:val="24"/>
        </w:rPr>
        <w:t>又は</w:t>
      </w:r>
      <w:r w:rsidR="00957BC1">
        <w:rPr>
          <w:sz w:val="24"/>
        </w:rPr>
        <w:t>変更</w:t>
      </w:r>
      <w:r w:rsidR="00C72FAB">
        <w:rPr>
          <w:rFonts w:hint="eastAsia"/>
          <w:sz w:val="24"/>
        </w:rPr>
        <w:t>届出を行っ</w:t>
      </w:r>
      <w:r w:rsidR="0029529B">
        <w:rPr>
          <w:rFonts w:ascii="ＭＳ 明朝" w:hAnsi="ＭＳ 明朝" w:hint="eastAsia"/>
          <w:color w:val="000000" w:themeColor="text1"/>
          <w:sz w:val="24"/>
          <w:szCs w:val="21"/>
        </w:rPr>
        <w:t>た露店</w:t>
      </w:r>
      <w:r w:rsidR="0029529B" w:rsidRPr="00B02739">
        <w:rPr>
          <w:rFonts w:ascii="ＭＳ 明朝" w:hAnsi="ＭＳ 明朝" w:hint="eastAsia"/>
          <w:color w:val="000000" w:themeColor="text1"/>
          <w:sz w:val="24"/>
          <w:szCs w:val="21"/>
        </w:rPr>
        <w:t>又は自動</w:t>
      </w:r>
      <w:r w:rsidR="0029529B">
        <w:rPr>
          <w:rFonts w:ascii="ＭＳ 明朝" w:hAnsi="ＭＳ 明朝" w:hint="eastAsia"/>
          <w:color w:val="000000" w:themeColor="text1"/>
          <w:sz w:val="24"/>
          <w:szCs w:val="21"/>
        </w:rPr>
        <w:t>車</w:t>
      </w:r>
      <w:r w:rsidR="00FC2179" w:rsidRPr="0031128A">
        <w:rPr>
          <w:rFonts w:ascii="ＭＳ 明朝" w:hAnsi="ＭＳ 明朝" w:hint="eastAsia"/>
          <w:color w:val="000000" w:themeColor="text1"/>
          <w:sz w:val="24"/>
          <w:szCs w:val="21"/>
        </w:rPr>
        <w:t>（屋号：</w:t>
      </w:r>
      <w:r w:rsidR="0095440B">
        <w:rPr>
          <w:rFonts w:ascii="ＭＳ 明朝" w:hAnsi="ＭＳ 明朝" w:hint="eastAsia"/>
          <w:color w:val="000000" w:themeColor="text1"/>
          <w:sz w:val="24"/>
          <w:szCs w:val="21"/>
          <w:u w:val="single"/>
        </w:rPr>
        <w:t xml:space="preserve">　　　　</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31128A">
        <w:rPr>
          <w:rFonts w:ascii="ＭＳ 明朝" w:hAnsi="ＭＳ 明朝" w:hint="eastAsia"/>
          <w:color w:val="000000" w:themeColor="text1"/>
          <w:sz w:val="24"/>
          <w:szCs w:val="21"/>
        </w:rPr>
        <w:t>）</w:t>
      </w:r>
      <w:r w:rsidR="00433264" w:rsidRPr="0031128A">
        <w:rPr>
          <w:rFonts w:ascii="ＭＳ 明朝" w:hAnsi="ＭＳ 明朝" w:hint="eastAsia"/>
          <w:color w:val="000000" w:themeColor="text1"/>
          <w:sz w:val="24"/>
          <w:szCs w:val="21"/>
        </w:rPr>
        <w:t>に</w:t>
      </w:r>
      <w:r w:rsidR="00433264">
        <w:rPr>
          <w:rFonts w:ascii="ＭＳ 明朝" w:hAnsi="ＭＳ 明朝" w:hint="eastAsia"/>
          <w:color w:val="000000" w:themeColor="text1"/>
          <w:sz w:val="24"/>
          <w:szCs w:val="21"/>
        </w:rPr>
        <w:t>ついて</w:t>
      </w:r>
      <w:r w:rsidR="00866F25">
        <w:rPr>
          <w:rFonts w:ascii="ＭＳ 明朝" w:hAnsi="ＭＳ 明朝" w:hint="eastAsia"/>
          <w:color w:val="000000" w:themeColor="text1"/>
          <w:sz w:val="24"/>
          <w:szCs w:val="21"/>
        </w:rPr>
        <w:t>、</w:t>
      </w:r>
      <w:r w:rsidR="007E54D5" w:rsidRPr="00684E61">
        <w:rPr>
          <w:rFonts w:ascii="ＭＳ 明朝" w:hAnsi="ＭＳ 明朝" w:hint="eastAsia"/>
          <w:color w:val="000000" w:themeColor="text1"/>
          <w:sz w:val="24"/>
          <w:szCs w:val="21"/>
        </w:rPr>
        <w:t>大阪府内</w:t>
      </w:r>
      <w:r w:rsidRPr="00684E61">
        <w:rPr>
          <w:rFonts w:ascii="ＭＳ 明朝" w:hAnsi="ＭＳ 明朝" w:hint="eastAsia"/>
          <w:color w:val="000000" w:themeColor="text1"/>
          <w:sz w:val="24"/>
          <w:szCs w:val="21"/>
        </w:rPr>
        <w:t>での</w:t>
      </w:r>
      <w:r w:rsidRPr="00684E61">
        <w:rPr>
          <w:rFonts w:ascii="ＭＳ 明朝" w:hAnsi="ＭＳ 明朝"/>
          <w:color w:val="000000" w:themeColor="text1"/>
          <w:sz w:val="24"/>
          <w:szCs w:val="21"/>
        </w:rPr>
        <w:t>営業許可の取得状況は</w:t>
      </w:r>
      <w:r w:rsidR="00FC2179">
        <w:rPr>
          <w:rFonts w:ascii="ＭＳ 明朝" w:hAnsi="ＭＳ 明朝" w:hint="eastAsia"/>
          <w:color w:val="000000" w:themeColor="text1"/>
          <w:sz w:val="24"/>
          <w:szCs w:val="21"/>
        </w:rPr>
        <w:t>、</w:t>
      </w:r>
      <w:r w:rsidRPr="00684E61">
        <w:rPr>
          <w:rFonts w:ascii="ＭＳ 明朝" w:hAnsi="ＭＳ 明朝"/>
          <w:color w:val="000000" w:themeColor="text1"/>
          <w:sz w:val="24"/>
          <w:szCs w:val="21"/>
        </w:rPr>
        <w:t>次のとおりで</w:t>
      </w:r>
      <w:r w:rsidR="00433264">
        <w:rPr>
          <w:rFonts w:ascii="ＭＳ 明朝" w:hAnsi="ＭＳ 明朝" w:hint="eastAsia"/>
          <w:color w:val="000000" w:themeColor="text1"/>
          <w:sz w:val="24"/>
          <w:szCs w:val="21"/>
        </w:rPr>
        <w:t>す。</w:t>
      </w:r>
    </w:p>
    <w:p w14:paraId="2F324363" w14:textId="550726AF" w:rsidR="0026732B" w:rsidRPr="00957BC1" w:rsidRDefault="0026732B" w:rsidP="00D30A79">
      <w:pPr>
        <w:spacing w:line="280" w:lineRule="exact"/>
        <w:rPr>
          <w:rFonts w:ascii="ＭＳ 明朝" w:hAnsi="ＭＳ 明朝"/>
          <w:color w:val="000000" w:themeColor="text1"/>
          <w:sz w:val="24"/>
          <w:szCs w:val="21"/>
        </w:rPr>
      </w:pPr>
    </w:p>
    <w:p w14:paraId="417EC018" w14:textId="73911B70" w:rsidR="00207A8A" w:rsidRDefault="00433264"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w:t>
      </w:r>
      <w:r w:rsidR="00D212ED" w:rsidRPr="00D212ED">
        <w:rPr>
          <w:rFonts w:ascii="ＭＳ 明朝" w:hAnsi="ＭＳ 明朝" w:hint="eastAsia"/>
          <w:color w:val="000000" w:themeColor="text1"/>
          <w:sz w:val="24"/>
          <w:szCs w:val="21"/>
        </w:rPr>
        <w:t>□</w:t>
      </w:r>
      <w:r w:rsidR="00D809BF">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大阪府内のいずれの自治体の営業許可も</w:t>
      </w:r>
      <w:r w:rsidR="00207A8A">
        <w:rPr>
          <w:rFonts w:ascii="ＭＳ 明朝" w:hAnsi="ＭＳ 明朝" w:hint="eastAsia"/>
          <w:color w:val="000000" w:themeColor="text1"/>
          <w:sz w:val="24"/>
          <w:szCs w:val="21"/>
        </w:rPr>
        <w:t>取得していない。</w:t>
      </w:r>
    </w:p>
    <w:p w14:paraId="09B96107" w14:textId="526B6D67" w:rsidR="001A0CF9" w:rsidRPr="00684E61"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sidRPr="00D30A79">
        <w:rPr>
          <w:rFonts w:ascii="ＭＳ 明朝" w:hAnsi="ＭＳ 明朝" w:hint="eastAsia"/>
          <w:b/>
          <w:color w:val="000000" w:themeColor="text1"/>
          <w:sz w:val="24"/>
          <w:szCs w:val="21"/>
          <w:u w:val="single"/>
        </w:rPr>
        <w:t>令和３年６月</w:t>
      </w:r>
      <w:r w:rsidR="00D809BF">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29529B">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F781CBF" w14:textId="150FE520"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w:t>
      </w:r>
      <w:r w:rsidR="00D809B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62056C9C" w14:textId="12104D13" w:rsidR="0083715B" w:rsidRDefault="00207A8A"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Cs w:val="21"/>
        </w:rPr>
        <w:t xml:space="preserve">　</w:t>
      </w:r>
      <w:r w:rsidR="00D809BF"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0029529B" w:rsidRPr="00D30A79">
        <w:rPr>
          <w:rFonts w:ascii="ＭＳ 明朝" w:hAnsi="ＭＳ 明朝" w:hint="eastAsia"/>
          <w:b/>
          <w:color w:val="000000" w:themeColor="text1"/>
          <w:sz w:val="24"/>
          <w:szCs w:val="21"/>
          <w:u w:val="single"/>
        </w:rPr>
        <w:t>以前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3A3786">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5E4F0DF" w14:textId="1DD5B499"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w:t>
      </w:r>
      <w:r>
        <w:rPr>
          <w:rFonts w:ascii="ＭＳ 明朝" w:hAnsi="ＭＳ 明朝" w:hint="eastAsia"/>
          <w:color w:val="000000" w:themeColor="text1"/>
          <w:szCs w:val="21"/>
        </w:rPr>
        <w:t>（営業許可を取得し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0DFF1027" w14:textId="236B4B8E" w:rsidR="0029529B" w:rsidRPr="00207A8A" w:rsidRDefault="0029529B" w:rsidP="00D30A79">
      <w:pPr>
        <w:spacing w:line="280" w:lineRule="exact"/>
        <w:rPr>
          <w:rFonts w:ascii="ＭＳ 明朝" w:hAnsi="ＭＳ 明朝"/>
          <w:color w:val="000000" w:themeColor="text1"/>
          <w:szCs w:val="21"/>
        </w:rPr>
      </w:pPr>
    </w:p>
    <w:p w14:paraId="54BC344A" w14:textId="141F9B0F" w:rsidR="001A0CF9" w:rsidRDefault="00E272DF" w:rsidP="001A0CF9">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C1CA9F3" wp14:editId="777C27D0">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61BB5D11" w14:textId="0941502A"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w:t>
                            </w:r>
                            <w:r w:rsidR="003D38F4">
                              <w:rPr>
                                <w:rFonts w:hint="eastAsia"/>
                                <w:sz w:val="24"/>
                              </w:rPr>
                              <w:t>又は</w:t>
                            </w:r>
                            <w:r w:rsidR="003D38F4">
                              <w:rPr>
                                <w:sz w:val="24"/>
                              </w:rPr>
                              <w:t>変更</w:t>
                            </w:r>
                            <w:r w:rsidRPr="00E272DF">
                              <w:rPr>
                                <w:rFonts w:hint="eastAsia"/>
                                <w:sz w:val="24"/>
                              </w:rPr>
                              <w:t>する本営業許可を含む）により、</w:t>
                            </w:r>
                            <w:r w:rsidR="00727BCB">
                              <w:rPr>
                                <w:rFonts w:hint="eastAsia"/>
                                <w:sz w:val="24"/>
                                <w:u w:val="single"/>
                              </w:rPr>
                              <w:t>大阪府</w:t>
                            </w:r>
                            <w:r w:rsidRPr="00E272DF">
                              <w:rPr>
                                <w:rFonts w:hint="eastAsia"/>
                                <w:sz w:val="24"/>
                                <w:u w:val="single"/>
                              </w:rPr>
                              <w:t>全域で営業を行うことができます。</w:t>
                            </w:r>
                          </w:p>
                          <w:p w14:paraId="2D0FACCC" w14:textId="77777777"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6E65FC1D"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727BCB">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3A2DB2EC" w:rsidR="00E272DF" w:rsidRPr="00E272DF" w:rsidRDefault="0095440B" w:rsidP="00E272DF">
                            <w:pPr>
                              <w:rPr>
                                <w:sz w:val="24"/>
                              </w:rPr>
                            </w:pPr>
                            <w:r w:rsidRPr="0095440B">
                              <w:rPr>
                                <w:rFonts w:hint="eastAsia"/>
                                <w:color w:val="000000" w:themeColor="text1"/>
                                <w:sz w:val="24"/>
                              </w:rPr>
                              <w:t>□</w:t>
                            </w:r>
                            <w:r w:rsidR="00E272DF" w:rsidRPr="00E272DF">
                              <w:rPr>
                                <w:rFonts w:hint="eastAsia"/>
                                <w:sz w:val="24"/>
                              </w:rPr>
                              <w:t xml:space="preserve"> </w:t>
                            </w:r>
                            <w:r w:rsidR="00E272DF"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593CD7EB" w:rsidR="00E272DF" w:rsidRDefault="00A17608" w:rsidP="00E272DF">
                            <w:pPr>
                              <w:rPr>
                                <w:sz w:val="24"/>
                              </w:rPr>
                            </w:pPr>
                            <w:r>
                              <w:rPr>
                                <w:rFonts w:hint="eastAsia"/>
                                <w:sz w:val="24"/>
                              </w:rPr>
                              <w:t xml:space="preserve">　</w:t>
                            </w:r>
                            <w:r w:rsidR="0095440B">
                              <w:rPr>
                                <w:rFonts w:hint="eastAsia"/>
                                <w:color w:val="FF0000"/>
                                <w:sz w:val="24"/>
                              </w:rPr>
                              <w:t xml:space="preserve">　</w:t>
                            </w:r>
                            <w:r w:rsidR="0095440B">
                              <w:rPr>
                                <w:color w:val="FF0000"/>
                                <w:sz w:val="24"/>
                              </w:rPr>
                              <w:t xml:space="preserve">　　　</w:t>
                            </w:r>
                            <w:r>
                              <w:rPr>
                                <w:rFonts w:hint="eastAsia"/>
                                <w:sz w:val="24"/>
                              </w:rPr>
                              <w:t xml:space="preserve">年　</w:t>
                            </w:r>
                            <w:r w:rsidR="0095440B">
                              <w:rPr>
                                <w:rFonts w:hint="eastAsia"/>
                                <w:color w:val="FF0000"/>
                                <w:sz w:val="24"/>
                              </w:rPr>
                              <w:t xml:space="preserve">　</w:t>
                            </w:r>
                            <w:r>
                              <w:rPr>
                                <w:rFonts w:hint="eastAsia"/>
                                <w:sz w:val="24"/>
                              </w:rPr>
                              <w:t>月</w:t>
                            </w:r>
                            <w:r w:rsidR="0095440B">
                              <w:rPr>
                                <w:rFonts w:hint="eastAsia"/>
                                <w:color w:val="FF0000"/>
                                <w:sz w:val="24"/>
                              </w:rPr>
                              <w:t xml:space="preserve">　</w:t>
                            </w:r>
                            <w:r w:rsidR="0095440B">
                              <w:rPr>
                                <w:color w:val="FF0000"/>
                                <w:sz w:val="24"/>
                              </w:rPr>
                              <w:t xml:space="preserve">　</w:t>
                            </w:r>
                            <w:r w:rsidR="00E272DF" w:rsidRPr="00E272DF">
                              <w:rPr>
                                <w:rFonts w:hint="eastAsia"/>
                                <w:sz w:val="24"/>
                              </w:rPr>
                              <w:t>日　　　営業者氏名：</w:t>
                            </w:r>
                            <w:r w:rsidR="0095440B">
                              <w:rPr>
                                <w:rFonts w:hint="eastAsia"/>
                                <w:sz w:val="24"/>
                                <w:u w:val="single"/>
                              </w:rPr>
                              <w:t xml:space="preserve">　</w:t>
                            </w:r>
                            <w:r w:rsidR="0095440B">
                              <w:rPr>
                                <w:sz w:val="24"/>
                                <w:u w:val="single"/>
                              </w:rPr>
                              <w:t xml:space="preserve">　　　　</w:t>
                            </w:r>
                            <w:bookmarkStart w:id="0" w:name="_GoBack"/>
                            <w:bookmarkEnd w:id="0"/>
                            <w:r w:rsidR="00E272DF" w:rsidRPr="00E272DF">
                              <w:rPr>
                                <w:rFonts w:hint="eastAsia"/>
                                <w:sz w:val="24"/>
                                <w:u w:val="single"/>
                              </w:rPr>
                              <w:t xml:space="preserve">　　　　　　　　　　　　　</w:t>
                            </w:r>
                            <w:r w:rsidR="00E272DF"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CA9F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14:paraId="61BB5D11" w14:textId="0941502A"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w:t>
                      </w:r>
                      <w:r w:rsidR="003D38F4">
                        <w:rPr>
                          <w:rFonts w:hint="eastAsia"/>
                          <w:sz w:val="24"/>
                        </w:rPr>
                        <w:t>又は</w:t>
                      </w:r>
                      <w:r w:rsidR="003D38F4">
                        <w:rPr>
                          <w:sz w:val="24"/>
                        </w:rPr>
                        <w:t>変更</w:t>
                      </w:r>
                      <w:r w:rsidRPr="00E272DF">
                        <w:rPr>
                          <w:rFonts w:hint="eastAsia"/>
                          <w:sz w:val="24"/>
                        </w:rPr>
                        <w:t>する本営業許可を含む）により、</w:t>
                      </w:r>
                      <w:r w:rsidR="00727BCB">
                        <w:rPr>
                          <w:rFonts w:hint="eastAsia"/>
                          <w:sz w:val="24"/>
                          <w:u w:val="single"/>
                        </w:rPr>
                        <w:t>大阪府</w:t>
                      </w:r>
                      <w:r w:rsidRPr="00E272DF">
                        <w:rPr>
                          <w:rFonts w:hint="eastAsia"/>
                          <w:sz w:val="24"/>
                          <w:u w:val="single"/>
                        </w:rPr>
                        <w:t>全域で営業を行うことができます。</w:t>
                      </w:r>
                    </w:p>
                    <w:p w14:paraId="2D0FACCC" w14:textId="77777777"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6E65FC1D"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727BCB">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3A2DB2EC" w:rsidR="00E272DF" w:rsidRPr="00E272DF" w:rsidRDefault="0095440B" w:rsidP="00E272DF">
                      <w:pPr>
                        <w:rPr>
                          <w:sz w:val="24"/>
                        </w:rPr>
                      </w:pPr>
                      <w:r w:rsidRPr="0095440B">
                        <w:rPr>
                          <w:rFonts w:hint="eastAsia"/>
                          <w:color w:val="000000" w:themeColor="text1"/>
                          <w:sz w:val="24"/>
                        </w:rPr>
                        <w:t>□</w:t>
                      </w:r>
                      <w:r w:rsidR="00E272DF" w:rsidRPr="00E272DF">
                        <w:rPr>
                          <w:rFonts w:hint="eastAsia"/>
                          <w:sz w:val="24"/>
                        </w:rPr>
                        <w:t xml:space="preserve"> </w:t>
                      </w:r>
                      <w:r w:rsidR="00E272DF"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593CD7EB" w:rsidR="00E272DF" w:rsidRDefault="00A17608" w:rsidP="00E272DF">
                      <w:pPr>
                        <w:rPr>
                          <w:sz w:val="24"/>
                        </w:rPr>
                      </w:pPr>
                      <w:r>
                        <w:rPr>
                          <w:rFonts w:hint="eastAsia"/>
                          <w:sz w:val="24"/>
                        </w:rPr>
                        <w:t xml:space="preserve">　</w:t>
                      </w:r>
                      <w:r w:rsidR="0095440B">
                        <w:rPr>
                          <w:rFonts w:hint="eastAsia"/>
                          <w:color w:val="FF0000"/>
                          <w:sz w:val="24"/>
                        </w:rPr>
                        <w:t xml:space="preserve">　</w:t>
                      </w:r>
                      <w:r w:rsidR="0095440B">
                        <w:rPr>
                          <w:color w:val="FF0000"/>
                          <w:sz w:val="24"/>
                        </w:rPr>
                        <w:t xml:space="preserve">　　　</w:t>
                      </w:r>
                      <w:r>
                        <w:rPr>
                          <w:rFonts w:hint="eastAsia"/>
                          <w:sz w:val="24"/>
                        </w:rPr>
                        <w:t xml:space="preserve">年　</w:t>
                      </w:r>
                      <w:r w:rsidR="0095440B">
                        <w:rPr>
                          <w:rFonts w:hint="eastAsia"/>
                          <w:color w:val="FF0000"/>
                          <w:sz w:val="24"/>
                        </w:rPr>
                        <w:t xml:space="preserve">　</w:t>
                      </w:r>
                      <w:r>
                        <w:rPr>
                          <w:rFonts w:hint="eastAsia"/>
                          <w:sz w:val="24"/>
                        </w:rPr>
                        <w:t>月</w:t>
                      </w:r>
                      <w:r w:rsidR="0095440B">
                        <w:rPr>
                          <w:rFonts w:hint="eastAsia"/>
                          <w:color w:val="FF0000"/>
                          <w:sz w:val="24"/>
                        </w:rPr>
                        <w:t xml:space="preserve">　</w:t>
                      </w:r>
                      <w:r w:rsidR="0095440B">
                        <w:rPr>
                          <w:color w:val="FF0000"/>
                          <w:sz w:val="24"/>
                        </w:rPr>
                        <w:t xml:space="preserve">　</w:t>
                      </w:r>
                      <w:r w:rsidR="00E272DF" w:rsidRPr="00E272DF">
                        <w:rPr>
                          <w:rFonts w:hint="eastAsia"/>
                          <w:sz w:val="24"/>
                        </w:rPr>
                        <w:t>日　　　営業者氏名：</w:t>
                      </w:r>
                      <w:r w:rsidR="0095440B">
                        <w:rPr>
                          <w:rFonts w:hint="eastAsia"/>
                          <w:sz w:val="24"/>
                          <w:u w:val="single"/>
                        </w:rPr>
                        <w:t xml:space="preserve">　</w:t>
                      </w:r>
                      <w:r w:rsidR="0095440B">
                        <w:rPr>
                          <w:sz w:val="24"/>
                          <w:u w:val="single"/>
                        </w:rPr>
                        <w:t xml:space="preserve">　　　　</w:t>
                      </w:r>
                      <w:bookmarkStart w:id="1" w:name="_GoBack"/>
                      <w:bookmarkEnd w:id="1"/>
                      <w:r w:rsidR="00E272DF" w:rsidRPr="00E272DF">
                        <w:rPr>
                          <w:rFonts w:hint="eastAsia"/>
                          <w:sz w:val="24"/>
                          <w:u w:val="single"/>
                        </w:rPr>
                        <w:t xml:space="preserve">　　　　　　　　　　　　　</w:t>
                      </w:r>
                      <w:r w:rsidR="00E272DF"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v:textbox>
              </v:shape>
            </w:pict>
          </mc:Fallback>
        </mc:AlternateContent>
      </w:r>
      <w:r w:rsidR="001A0CF9" w:rsidRPr="00684E61">
        <w:rPr>
          <w:rFonts w:ascii="ＭＳ 明朝" w:hAnsi="ＭＳ 明朝" w:hint="eastAsia"/>
          <w:b/>
          <w:color w:val="000000" w:themeColor="text1"/>
          <w:sz w:val="24"/>
        </w:rPr>
        <w:t xml:space="preserve">　《確認事項》</w:t>
      </w:r>
    </w:p>
    <w:p w14:paraId="0C469FA2" w14:textId="029107CE" w:rsidR="00E272DF" w:rsidRDefault="00E272DF" w:rsidP="001A0CF9">
      <w:pPr>
        <w:rPr>
          <w:rFonts w:ascii="ＭＳ 明朝" w:hAnsi="ＭＳ 明朝"/>
          <w:b/>
          <w:color w:val="000000" w:themeColor="text1"/>
          <w:sz w:val="24"/>
        </w:rPr>
      </w:pPr>
    </w:p>
    <w:p w14:paraId="5B85BC2E" w14:textId="3963AC7D" w:rsidR="00E272DF" w:rsidRDefault="00E272DF" w:rsidP="001A0CF9">
      <w:pPr>
        <w:rPr>
          <w:rFonts w:ascii="ＭＳ 明朝" w:hAnsi="ＭＳ 明朝"/>
          <w:b/>
          <w:color w:val="000000" w:themeColor="text1"/>
          <w:sz w:val="24"/>
        </w:rPr>
      </w:pPr>
    </w:p>
    <w:p w14:paraId="3FDD1A2A" w14:textId="128440DD" w:rsidR="00E272DF" w:rsidRDefault="00E272DF" w:rsidP="001A0CF9">
      <w:pPr>
        <w:rPr>
          <w:rFonts w:ascii="ＭＳ 明朝" w:hAnsi="ＭＳ 明朝"/>
          <w:b/>
          <w:color w:val="000000" w:themeColor="text1"/>
          <w:sz w:val="24"/>
        </w:rPr>
      </w:pPr>
    </w:p>
    <w:p w14:paraId="76B9071E" w14:textId="335309E1" w:rsidR="00E272DF" w:rsidRDefault="00E272DF" w:rsidP="001A0CF9">
      <w:pPr>
        <w:rPr>
          <w:rFonts w:ascii="ＭＳ 明朝" w:hAnsi="ＭＳ 明朝"/>
          <w:b/>
          <w:color w:val="000000" w:themeColor="text1"/>
          <w:sz w:val="24"/>
        </w:rPr>
      </w:pPr>
    </w:p>
    <w:p w14:paraId="13AEB982" w14:textId="310F6F9E" w:rsidR="00E272DF" w:rsidRDefault="00E272DF" w:rsidP="001A0CF9">
      <w:pPr>
        <w:rPr>
          <w:rFonts w:ascii="ＭＳ 明朝" w:hAnsi="ＭＳ 明朝"/>
          <w:b/>
          <w:color w:val="000000" w:themeColor="text1"/>
          <w:sz w:val="24"/>
        </w:rPr>
      </w:pPr>
    </w:p>
    <w:p w14:paraId="3839CD80" w14:textId="1C8D7DD2" w:rsidR="00E272DF" w:rsidRDefault="00E272DF" w:rsidP="001A0CF9">
      <w:pPr>
        <w:rPr>
          <w:rFonts w:ascii="ＭＳ 明朝" w:hAnsi="ＭＳ 明朝"/>
          <w:b/>
          <w:color w:val="000000" w:themeColor="text1"/>
          <w:sz w:val="24"/>
        </w:rPr>
      </w:pPr>
    </w:p>
    <w:p w14:paraId="7B209E5A" w14:textId="2D67E453" w:rsidR="00E272DF" w:rsidRDefault="00E272DF" w:rsidP="001A0CF9">
      <w:pPr>
        <w:rPr>
          <w:rFonts w:ascii="ＭＳ 明朝" w:hAnsi="ＭＳ 明朝"/>
          <w:b/>
          <w:color w:val="000000" w:themeColor="text1"/>
          <w:sz w:val="24"/>
        </w:rPr>
      </w:pPr>
    </w:p>
    <w:p w14:paraId="05AF00EC" w14:textId="25C31D20" w:rsidR="00E272DF" w:rsidRDefault="00E272DF" w:rsidP="001A0CF9">
      <w:pPr>
        <w:rPr>
          <w:rFonts w:ascii="ＭＳ 明朝" w:hAnsi="ＭＳ 明朝"/>
          <w:b/>
          <w:color w:val="000000" w:themeColor="text1"/>
          <w:sz w:val="24"/>
        </w:rPr>
      </w:pPr>
    </w:p>
    <w:p w14:paraId="494121BA" w14:textId="62B7B2E3" w:rsidR="00E272DF" w:rsidRDefault="00E272DF" w:rsidP="001A0CF9">
      <w:pPr>
        <w:rPr>
          <w:rFonts w:ascii="ＭＳ 明朝" w:hAnsi="ＭＳ 明朝"/>
          <w:b/>
          <w:color w:val="000000" w:themeColor="text1"/>
          <w:sz w:val="24"/>
        </w:rPr>
      </w:pPr>
    </w:p>
    <w:p w14:paraId="3C5691E5" w14:textId="6027D974" w:rsidR="00E272DF" w:rsidRDefault="00E272DF" w:rsidP="001A0CF9">
      <w:pPr>
        <w:rPr>
          <w:rFonts w:ascii="ＭＳ 明朝" w:hAnsi="ＭＳ 明朝"/>
          <w:b/>
          <w:color w:val="000000" w:themeColor="text1"/>
          <w:sz w:val="24"/>
        </w:rPr>
      </w:pPr>
    </w:p>
    <w:p w14:paraId="73CE1A1E" w14:textId="44CCEF14" w:rsidR="00E272DF" w:rsidRDefault="00E272DF" w:rsidP="001A0CF9">
      <w:pPr>
        <w:rPr>
          <w:rFonts w:ascii="ＭＳ 明朝" w:hAnsi="ＭＳ 明朝"/>
          <w:b/>
          <w:color w:val="000000" w:themeColor="text1"/>
          <w:sz w:val="24"/>
        </w:rPr>
      </w:pPr>
    </w:p>
    <w:p w14:paraId="04FCA79D" w14:textId="6BB6E13D" w:rsidR="00E272DF" w:rsidRDefault="00E272DF" w:rsidP="001A0CF9">
      <w:pPr>
        <w:rPr>
          <w:rFonts w:ascii="ＭＳ 明朝" w:hAnsi="ＭＳ 明朝"/>
          <w:b/>
          <w:color w:val="000000" w:themeColor="text1"/>
          <w:sz w:val="24"/>
        </w:rPr>
      </w:pPr>
    </w:p>
    <w:p w14:paraId="61EBCBA2" w14:textId="2DEFE40A" w:rsidR="00E272DF" w:rsidRDefault="00E272DF" w:rsidP="001A0CF9">
      <w:pPr>
        <w:rPr>
          <w:rFonts w:ascii="ＭＳ 明朝" w:hAnsi="ＭＳ 明朝"/>
          <w:b/>
          <w:color w:val="000000" w:themeColor="text1"/>
          <w:sz w:val="24"/>
        </w:rPr>
      </w:pPr>
    </w:p>
    <w:p w14:paraId="670C1378" w14:textId="5553D981" w:rsidR="00E272DF" w:rsidRDefault="00E272DF" w:rsidP="001A0CF9">
      <w:pPr>
        <w:rPr>
          <w:rFonts w:ascii="ＭＳ 明朝" w:hAnsi="ＭＳ 明朝"/>
          <w:b/>
          <w:color w:val="000000" w:themeColor="text1"/>
          <w:sz w:val="24"/>
        </w:rPr>
      </w:pPr>
    </w:p>
    <w:p w14:paraId="0CCC0DD2" w14:textId="0B3AF09B" w:rsidR="00E272DF" w:rsidRDefault="00E272DF" w:rsidP="001A0CF9">
      <w:pPr>
        <w:rPr>
          <w:rFonts w:ascii="ＭＳ 明朝" w:hAnsi="ＭＳ 明朝"/>
          <w:b/>
          <w:color w:val="000000" w:themeColor="text1"/>
          <w:sz w:val="24"/>
        </w:rPr>
      </w:pPr>
    </w:p>
    <w:p w14:paraId="6F2D3070" w14:textId="33A8397E" w:rsidR="00E272DF" w:rsidRDefault="00E272DF" w:rsidP="001A0CF9">
      <w:pPr>
        <w:rPr>
          <w:rFonts w:ascii="ＭＳ 明朝" w:hAnsi="ＭＳ 明朝"/>
          <w:b/>
          <w:color w:val="000000" w:themeColor="text1"/>
          <w:sz w:val="24"/>
        </w:rPr>
      </w:pPr>
    </w:p>
    <w:p w14:paraId="57B2538A" w14:textId="6F3BBAE2" w:rsidR="00E272DF" w:rsidRDefault="00E272DF" w:rsidP="001A0CF9">
      <w:pPr>
        <w:rPr>
          <w:rFonts w:ascii="ＭＳ 明朝" w:hAnsi="ＭＳ 明朝"/>
          <w:b/>
          <w:color w:val="000000" w:themeColor="text1"/>
          <w:sz w:val="24"/>
        </w:rPr>
      </w:pPr>
    </w:p>
    <w:p w14:paraId="617D6390" w14:textId="22618812" w:rsidR="00E272DF" w:rsidRDefault="00E272DF" w:rsidP="001A0CF9">
      <w:pPr>
        <w:rPr>
          <w:rFonts w:ascii="ＭＳ 明朝" w:hAnsi="ＭＳ 明朝"/>
          <w:b/>
          <w:color w:val="000000" w:themeColor="text1"/>
          <w:sz w:val="24"/>
        </w:rPr>
      </w:pPr>
    </w:p>
    <w:p w14:paraId="12ADDE94" w14:textId="3340848C" w:rsidR="00E272DF" w:rsidRDefault="00E272DF" w:rsidP="001A0CF9">
      <w:pPr>
        <w:rPr>
          <w:rFonts w:ascii="ＭＳ 明朝" w:hAnsi="ＭＳ 明朝"/>
          <w:b/>
          <w:color w:val="000000" w:themeColor="text1"/>
          <w:sz w:val="24"/>
        </w:rPr>
      </w:pPr>
    </w:p>
    <w:p w14:paraId="4D29ABDA" w14:textId="52B29E7D" w:rsidR="00E272DF" w:rsidRDefault="00E272DF" w:rsidP="001A0CF9">
      <w:pPr>
        <w:rPr>
          <w:rFonts w:ascii="ＭＳ 明朝" w:hAnsi="ＭＳ 明朝"/>
          <w:b/>
          <w:color w:val="000000" w:themeColor="text1"/>
          <w:sz w:val="24"/>
        </w:rPr>
      </w:pPr>
    </w:p>
    <w:p w14:paraId="29770883" w14:textId="568E6108" w:rsidR="00E272DF" w:rsidRDefault="00E272DF" w:rsidP="001A0CF9">
      <w:pPr>
        <w:rPr>
          <w:rFonts w:ascii="ＭＳ 明朝" w:hAnsi="ＭＳ 明朝"/>
          <w:b/>
          <w:color w:val="000000" w:themeColor="text1"/>
          <w:sz w:val="24"/>
        </w:rPr>
      </w:pPr>
    </w:p>
    <w:p w14:paraId="062E6CEA" w14:textId="4FCA85EB" w:rsidR="00E272DF" w:rsidRDefault="00E272DF" w:rsidP="001A0CF9">
      <w:pPr>
        <w:rPr>
          <w:rFonts w:ascii="ＭＳ 明朝" w:hAnsi="ＭＳ 明朝"/>
          <w:b/>
          <w:color w:val="000000" w:themeColor="text1"/>
          <w:sz w:val="24"/>
        </w:rPr>
      </w:pPr>
    </w:p>
    <w:sectPr w:rsidR="00E272DF"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A881A" w14:textId="77777777" w:rsidR="008E4444" w:rsidRDefault="008E4444">
      <w:r>
        <w:separator/>
      </w:r>
    </w:p>
  </w:endnote>
  <w:endnote w:type="continuationSeparator" w:id="0">
    <w:p w14:paraId="0EA2780F" w14:textId="77777777" w:rsidR="008E4444" w:rsidRDefault="008E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2BB3B" w14:textId="77777777" w:rsidR="008E4444" w:rsidRDefault="008E4444">
      <w:r>
        <w:separator/>
      </w:r>
    </w:p>
  </w:footnote>
  <w:footnote w:type="continuationSeparator" w:id="0">
    <w:p w14:paraId="22FD7235" w14:textId="77777777" w:rsidR="008E4444" w:rsidRDefault="008E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8B4C6B6A"/>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1"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2"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3"/>
  </w:num>
  <w:num w:numId="3">
    <w:abstractNumId w:val="11"/>
  </w:num>
  <w:num w:numId="4">
    <w:abstractNumId w:val="8"/>
  </w:num>
  <w:num w:numId="5">
    <w:abstractNumId w:val="3"/>
  </w:num>
  <w:num w:numId="6">
    <w:abstractNumId w:val="17"/>
  </w:num>
  <w:num w:numId="7">
    <w:abstractNumId w:val="24"/>
  </w:num>
  <w:num w:numId="8">
    <w:abstractNumId w:val="9"/>
  </w:num>
  <w:num w:numId="9">
    <w:abstractNumId w:val="26"/>
  </w:num>
  <w:num w:numId="10">
    <w:abstractNumId w:val="12"/>
  </w:num>
  <w:num w:numId="11">
    <w:abstractNumId w:val="6"/>
  </w:num>
  <w:num w:numId="12">
    <w:abstractNumId w:val="13"/>
  </w:num>
  <w:num w:numId="13">
    <w:abstractNumId w:val="21"/>
  </w:num>
  <w:num w:numId="14">
    <w:abstractNumId w:val="20"/>
  </w:num>
  <w:num w:numId="15">
    <w:abstractNumId w:val="18"/>
  </w:num>
  <w:num w:numId="16">
    <w:abstractNumId w:val="19"/>
  </w:num>
  <w:num w:numId="17">
    <w:abstractNumId w:val="27"/>
  </w:num>
  <w:num w:numId="18">
    <w:abstractNumId w:val="0"/>
  </w:num>
  <w:num w:numId="19">
    <w:abstractNumId w:val="25"/>
  </w:num>
  <w:num w:numId="20">
    <w:abstractNumId w:val="15"/>
  </w:num>
  <w:num w:numId="21">
    <w:abstractNumId w:val="14"/>
  </w:num>
  <w:num w:numId="22">
    <w:abstractNumId w:val="22"/>
  </w:num>
  <w:num w:numId="23">
    <w:abstractNumId w:val="16"/>
  </w:num>
  <w:num w:numId="24">
    <w:abstractNumId w:val="7"/>
  </w:num>
  <w:num w:numId="25">
    <w:abstractNumId w:val="4"/>
  </w:num>
  <w:num w:numId="26">
    <w:abstractNumId w:val="2"/>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33E22"/>
    <w:rsid w:val="00040D60"/>
    <w:rsid w:val="00043E67"/>
    <w:rsid w:val="00044486"/>
    <w:rsid w:val="000445B4"/>
    <w:rsid w:val="00052387"/>
    <w:rsid w:val="0005332D"/>
    <w:rsid w:val="00053738"/>
    <w:rsid w:val="00060145"/>
    <w:rsid w:val="00063146"/>
    <w:rsid w:val="000658CD"/>
    <w:rsid w:val="00065BC5"/>
    <w:rsid w:val="00070A55"/>
    <w:rsid w:val="0007152B"/>
    <w:rsid w:val="000768FE"/>
    <w:rsid w:val="00084880"/>
    <w:rsid w:val="00084A03"/>
    <w:rsid w:val="00090075"/>
    <w:rsid w:val="00091B4E"/>
    <w:rsid w:val="000949C9"/>
    <w:rsid w:val="00095DD3"/>
    <w:rsid w:val="000A093D"/>
    <w:rsid w:val="000A196B"/>
    <w:rsid w:val="000A2E45"/>
    <w:rsid w:val="000B10AC"/>
    <w:rsid w:val="000B2699"/>
    <w:rsid w:val="000B2F2B"/>
    <w:rsid w:val="000C00B0"/>
    <w:rsid w:val="000C3BB1"/>
    <w:rsid w:val="000C5A76"/>
    <w:rsid w:val="000C7224"/>
    <w:rsid w:val="000C7954"/>
    <w:rsid w:val="000D6FAC"/>
    <w:rsid w:val="000E0025"/>
    <w:rsid w:val="000E648C"/>
    <w:rsid w:val="000F75EA"/>
    <w:rsid w:val="000F7E87"/>
    <w:rsid w:val="00101BD6"/>
    <w:rsid w:val="0010205E"/>
    <w:rsid w:val="001115ED"/>
    <w:rsid w:val="00114472"/>
    <w:rsid w:val="0011463A"/>
    <w:rsid w:val="00116CD3"/>
    <w:rsid w:val="00126C36"/>
    <w:rsid w:val="00130974"/>
    <w:rsid w:val="001315C4"/>
    <w:rsid w:val="00133F4C"/>
    <w:rsid w:val="00134EFF"/>
    <w:rsid w:val="00151543"/>
    <w:rsid w:val="00151C92"/>
    <w:rsid w:val="00151CC9"/>
    <w:rsid w:val="001527EC"/>
    <w:rsid w:val="0016084D"/>
    <w:rsid w:val="00160BCF"/>
    <w:rsid w:val="00160DB7"/>
    <w:rsid w:val="00161EEE"/>
    <w:rsid w:val="00162E89"/>
    <w:rsid w:val="00166592"/>
    <w:rsid w:val="00167BFF"/>
    <w:rsid w:val="001704A1"/>
    <w:rsid w:val="00170558"/>
    <w:rsid w:val="001715C7"/>
    <w:rsid w:val="00173582"/>
    <w:rsid w:val="00176071"/>
    <w:rsid w:val="00177D63"/>
    <w:rsid w:val="00186A31"/>
    <w:rsid w:val="00190D49"/>
    <w:rsid w:val="001927B8"/>
    <w:rsid w:val="00195622"/>
    <w:rsid w:val="001A0A30"/>
    <w:rsid w:val="001A0CF9"/>
    <w:rsid w:val="001A246A"/>
    <w:rsid w:val="001A3646"/>
    <w:rsid w:val="001A60A3"/>
    <w:rsid w:val="001A702C"/>
    <w:rsid w:val="001A7601"/>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07A8A"/>
    <w:rsid w:val="00212764"/>
    <w:rsid w:val="00215531"/>
    <w:rsid w:val="002210E5"/>
    <w:rsid w:val="00221A0D"/>
    <w:rsid w:val="002240D5"/>
    <w:rsid w:val="002244EA"/>
    <w:rsid w:val="00225861"/>
    <w:rsid w:val="00232132"/>
    <w:rsid w:val="00233826"/>
    <w:rsid w:val="00236CDD"/>
    <w:rsid w:val="0024113A"/>
    <w:rsid w:val="00254EAB"/>
    <w:rsid w:val="002618DF"/>
    <w:rsid w:val="002622D2"/>
    <w:rsid w:val="0026732B"/>
    <w:rsid w:val="00271AC5"/>
    <w:rsid w:val="00271EA5"/>
    <w:rsid w:val="00274CBF"/>
    <w:rsid w:val="00274E71"/>
    <w:rsid w:val="00275F78"/>
    <w:rsid w:val="00276ADF"/>
    <w:rsid w:val="002810EF"/>
    <w:rsid w:val="00283478"/>
    <w:rsid w:val="00285450"/>
    <w:rsid w:val="002914B3"/>
    <w:rsid w:val="002936F4"/>
    <w:rsid w:val="0029529B"/>
    <w:rsid w:val="00296817"/>
    <w:rsid w:val="002975F9"/>
    <w:rsid w:val="002A0A4A"/>
    <w:rsid w:val="002A21C9"/>
    <w:rsid w:val="002A24CB"/>
    <w:rsid w:val="002A24DB"/>
    <w:rsid w:val="002A5C14"/>
    <w:rsid w:val="002A6AE1"/>
    <w:rsid w:val="002B0C7C"/>
    <w:rsid w:val="002B63C5"/>
    <w:rsid w:val="002C0050"/>
    <w:rsid w:val="002C4220"/>
    <w:rsid w:val="002C6D7C"/>
    <w:rsid w:val="002D544B"/>
    <w:rsid w:val="002E2251"/>
    <w:rsid w:val="002E4B82"/>
    <w:rsid w:val="002E53DB"/>
    <w:rsid w:val="002F099A"/>
    <w:rsid w:val="002F3BB3"/>
    <w:rsid w:val="002F65F9"/>
    <w:rsid w:val="002F67EC"/>
    <w:rsid w:val="002F6BF9"/>
    <w:rsid w:val="002F7B3B"/>
    <w:rsid w:val="002F7B7A"/>
    <w:rsid w:val="0030136C"/>
    <w:rsid w:val="003015BE"/>
    <w:rsid w:val="00303AC6"/>
    <w:rsid w:val="00305A73"/>
    <w:rsid w:val="0031128A"/>
    <w:rsid w:val="003139E6"/>
    <w:rsid w:val="00313EFB"/>
    <w:rsid w:val="00313F71"/>
    <w:rsid w:val="0032064D"/>
    <w:rsid w:val="003251F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8C7"/>
    <w:rsid w:val="00382B10"/>
    <w:rsid w:val="00383033"/>
    <w:rsid w:val="00383EC6"/>
    <w:rsid w:val="003877C3"/>
    <w:rsid w:val="00387CA1"/>
    <w:rsid w:val="00392D2F"/>
    <w:rsid w:val="00392F20"/>
    <w:rsid w:val="00395150"/>
    <w:rsid w:val="003A3786"/>
    <w:rsid w:val="003A5823"/>
    <w:rsid w:val="003A77EE"/>
    <w:rsid w:val="003B0AA8"/>
    <w:rsid w:val="003B14EE"/>
    <w:rsid w:val="003B38AD"/>
    <w:rsid w:val="003B4047"/>
    <w:rsid w:val="003C1A0D"/>
    <w:rsid w:val="003C3533"/>
    <w:rsid w:val="003D02D8"/>
    <w:rsid w:val="003D25E3"/>
    <w:rsid w:val="003D38F4"/>
    <w:rsid w:val="003D4B87"/>
    <w:rsid w:val="003D62B6"/>
    <w:rsid w:val="003E12C6"/>
    <w:rsid w:val="003E3D95"/>
    <w:rsid w:val="003E4014"/>
    <w:rsid w:val="003E4580"/>
    <w:rsid w:val="003E6549"/>
    <w:rsid w:val="003F1215"/>
    <w:rsid w:val="004019AA"/>
    <w:rsid w:val="00403E32"/>
    <w:rsid w:val="0041090D"/>
    <w:rsid w:val="00414AEA"/>
    <w:rsid w:val="00415127"/>
    <w:rsid w:val="00422A84"/>
    <w:rsid w:val="0042314B"/>
    <w:rsid w:val="00423929"/>
    <w:rsid w:val="00425931"/>
    <w:rsid w:val="00425969"/>
    <w:rsid w:val="004305D4"/>
    <w:rsid w:val="004306D9"/>
    <w:rsid w:val="00430F0B"/>
    <w:rsid w:val="00433264"/>
    <w:rsid w:val="00433E85"/>
    <w:rsid w:val="00440739"/>
    <w:rsid w:val="00443D64"/>
    <w:rsid w:val="004444F8"/>
    <w:rsid w:val="004462E4"/>
    <w:rsid w:val="00446DFA"/>
    <w:rsid w:val="004500E7"/>
    <w:rsid w:val="00450FBE"/>
    <w:rsid w:val="00451E55"/>
    <w:rsid w:val="004558AA"/>
    <w:rsid w:val="004616ED"/>
    <w:rsid w:val="004626AE"/>
    <w:rsid w:val="00466693"/>
    <w:rsid w:val="00466B01"/>
    <w:rsid w:val="004709B1"/>
    <w:rsid w:val="004735B0"/>
    <w:rsid w:val="00473675"/>
    <w:rsid w:val="00473ABF"/>
    <w:rsid w:val="00474DBF"/>
    <w:rsid w:val="00482146"/>
    <w:rsid w:val="00494C16"/>
    <w:rsid w:val="00495EED"/>
    <w:rsid w:val="004A2FA9"/>
    <w:rsid w:val="004A37B2"/>
    <w:rsid w:val="004B288F"/>
    <w:rsid w:val="004B57B7"/>
    <w:rsid w:val="004C1498"/>
    <w:rsid w:val="004C1F03"/>
    <w:rsid w:val="004C58B2"/>
    <w:rsid w:val="004C64A1"/>
    <w:rsid w:val="004C7F61"/>
    <w:rsid w:val="004D43BE"/>
    <w:rsid w:val="004E1CD8"/>
    <w:rsid w:val="004E5998"/>
    <w:rsid w:val="004F18D6"/>
    <w:rsid w:val="004F2A0E"/>
    <w:rsid w:val="004F3AEE"/>
    <w:rsid w:val="00505FDF"/>
    <w:rsid w:val="0051140D"/>
    <w:rsid w:val="00511A62"/>
    <w:rsid w:val="00511BD5"/>
    <w:rsid w:val="00515D11"/>
    <w:rsid w:val="005170AB"/>
    <w:rsid w:val="005179A3"/>
    <w:rsid w:val="00517AE2"/>
    <w:rsid w:val="005207C7"/>
    <w:rsid w:val="00522B41"/>
    <w:rsid w:val="005300FD"/>
    <w:rsid w:val="00530591"/>
    <w:rsid w:val="0053176C"/>
    <w:rsid w:val="00532D7A"/>
    <w:rsid w:val="00535E8D"/>
    <w:rsid w:val="005379CC"/>
    <w:rsid w:val="0054013C"/>
    <w:rsid w:val="00540A02"/>
    <w:rsid w:val="00562F89"/>
    <w:rsid w:val="00564DE1"/>
    <w:rsid w:val="00593581"/>
    <w:rsid w:val="00594387"/>
    <w:rsid w:val="0059456F"/>
    <w:rsid w:val="00595911"/>
    <w:rsid w:val="00595FE7"/>
    <w:rsid w:val="00597751"/>
    <w:rsid w:val="005A226A"/>
    <w:rsid w:val="005A4F80"/>
    <w:rsid w:val="005B2E32"/>
    <w:rsid w:val="005B4F30"/>
    <w:rsid w:val="005C7489"/>
    <w:rsid w:val="005D3245"/>
    <w:rsid w:val="005D4E04"/>
    <w:rsid w:val="005E1F89"/>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6727A"/>
    <w:rsid w:val="00672AC7"/>
    <w:rsid w:val="00684E61"/>
    <w:rsid w:val="0068567B"/>
    <w:rsid w:val="00685A33"/>
    <w:rsid w:val="006A0B40"/>
    <w:rsid w:val="006A2D8D"/>
    <w:rsid w:val="006A49A9"/>
    <w:rsid w:val="006A630B"/>
    <w:rsid w:val="006B10C3"/>
    <w:rsid w:val="006B2166"/>
    <w:rsid w:val="006B3693"/>
    <w:rsid w:val="006C0FD4"/>
    <w:rsid w:val="006D3944"/>
    <w:rsid w:val="006D764B"/>
    <w:rsid w:val="006E069C"/>
    <w:rsid w:val="006F0567"/>
    <w:rsid w:val="00702C4F"/>
    <w:rsid w:val="00703F59"/>
    <w:rsid w:val="007047A8"/>
    <w:rsid w:val="007048CD"/>
    <w:rsid w:val="00706A16"/>
    <w:rsid w:val="00711048"/>
    <w:rsid w:val="00713D6C"/>
    <w:rsid w:val="00714F84"/>
    <w:rsid w:val="00715F1E"/>
    <w:rsid w:val="00717A3E"/>
    <w:rsid w:val="00722E96"/>
    <w:rsid w:val="00723EF5"/>
    <w:rsid w:val="00724208"/>
    <w:rsid w:val="0072583E"/>
    <w:rsid w:val="00726D1A"/>
    <w:rsid w:val="00727BCB"/>
    <w:rsid w:val="00730461"/>
    <w:rsid w:val="0073275A"/>
    <w:rsid w:val="00733FA8"/>
    <w:rsid w:val="007354BF"/>
    <w:rsid w:val="007374B5"/>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83"/>
    <w:rsid w:val="007A6FC9"/>
    <w:rsid w:val="007B423A"/>
    <w:rsid w:val="007B576E"/>
    <w:rsid w:val="007C29C2"/>
    <w:rsid w:val="007C3C8D"/>
    <w:rsid w:val="007C43FB"/>
    <w:rsid w:val="007C4E5F"/>
    <w:rsid w:val="007D2E82"/>
    <w:rsid w:val="007D444E"/>
    <w:rsid w:val="007D5BFF"/>
    <w:rsid w:val="007D797D"/>
    <w:rsid w:val="007E0C74"/>
    <w:rsid w:val="007E54D5"/>
    <w:rsid w:val="007F0771"/>
    <w:rsid w:val="007F66C1"/>
    <w:rsid w:val="008007DF"/>
    <w:rsid w:val="008032E0"/>
    <w:rsid w:val="00805174"/>
    <w:rsid w:val="0080607D"/>
    <w:rsid w:val="00807CB3"/>
    <w:rsid w:val="00812568"/>
    <w:rsid w:val="00813F18"/>
    <w:rsid w:val="0081636A"/>
    <w:rsid w:val="00823F6C"/>
    <w:rsid w:val="00824138"/>
    <w:rsid w:val="00825186"/>
    <w:rsid w:val="00827F60"/>
    <w:rsid w:val="00830E68"/>
    <w:rsid w:val="00834030"/>
    <w:rsid w:val="0083437C"/>
    <w:rsid w:val="0083715B"/>
    <w:rsid w:val="00843F5F"/>
    <w:rsid w:val="00852BAD"/>
    <w:rsid w:val="008557E2"/>
    <w:rsid w:val="00864031"/>
    <w:rsid w:val="008643EB"/>
    <w:rsid w:val="00865261"/>
    <w:rsid w:val="00866F25"/>
    <w:rsid w:val="008736EA"/>
    <w:rsid w:val="00874C08"/>
    <w:rsid w:val="008762F5"/>
    <w:rsid w:val="00877A55"/>
    <w:rsid w:val="00882F13"/>
    <w:rsid w:val="008844DC"/>
    <w:rsid w:val="00884A8D"/>
    <w:rsid w:val="008927FC"/>
    <w:rsid w:val="00892D61"/>
    <w:rsid w:val="00892DEA"/>
    <w:rsid w:val="008978E5"/>
    <w:rsid w:val="00897C25"/>
    <w:rsid w:val="008A1DF8"/>
    <w:rsid w:val="008A2C6A"/>
    <w:rsid w:val="008A2D33"/>
    <w:rsid w:val="008A465A"/>
    <w:rsid w:val="008A6C93"/>
    <w:rsid w:val="008B30E6"/>
    <w:rsid w:val="008B417A"/>
    <w:rsid w:val="008B512D"/>
    <w:rsid w:val="008C7029"/>
    <w:rsid w:val="008C7C57"/>
    <w:rsid w:val="008C7CA5"/>
    <w:rsid w:val="008D27E5"/>
    <w:rsid w:val="008D4ACA"/>
    <w:rsid w:val="008D4D55"/>
    <w:rsid w:val="008D64C2"/>
    <w:rsid w:val="008D6F26"/>
    <w:rsid w:val="008E4444"/>
    <w:rsid w:val="008E4BB8"/>
    <w:rsid w:val="008E5361"/>
    <w:rsid w:val="008E6894"/>
    <w:rsid w:val="008E6D84"/>
    <w:rsid w:val="008F3855"/>
    <w:rsid w:val="009021CC"/>
    <w:rsid w:val="009028C0"/>
    <w:rsid w:val="00906E1D"/>
    <w:rsid w:val="00912801"/>
    <w:rsid w:val="009128BE"/>
    <w:rsid w:val="009155B8"/>
    <w:rsid w:val="009162A4"/>
    <w:rsid w:val="00920B3B"/>
    <w:rsid w:val="00922E73"/>
    <w:rsid w:val="00950EE3"/>
    <w:rsid w:val="009529EA"/>
    <w:rsid w:val="0095440B"/>
    <w:rsid w:val="0095724F"/>
    <w:rsid w:val="00957BC1"/>
    <w:rsid w:val="00960073"/>
    <w:rsid w:val="00960AF5"/>
    <w:rsid w:val="009665E0"/>
    <w:rsid w:val="00967EA9"/>
    <w:rsid w:val="00971B6E"/>
    <w:rsid w:val="00973829"/>
    <w:rsid w:val="00976B15"/>
    <w:rsid w:val="0098270B"/>
    <w:rsid w:val="00985075"/>
    <w:rsid w:val="0099281A"/>
    <w:rsid w:val="0099761C"/>
    <w:rsid w:val="009A1806"/>
    <w:rsid w:val="009A23FB"/>
    <w:rsid w:val="009A459F"/>
    <w:rsid w:val="009A5B43"/>
    <w:rsid w:val="009B022A"/>
    <w:rsid w:val="009B1FA3"/>
    <w:rsid w:val="009B328E"/>
    <w:rsid w:val="009B3964"/>
    <w:rsid w:val="009C02E7"/>
    <w:rsid w:val="009C0319"/>
    <w:rsid w:val="009C0E11"/>
    <w:rsid w:val="009C5CE9"/>
    <w:rsid w:val="009C658B"/>
    <w:rsid w:val="009C78E9"/>
    <w:rsid w:val="009D421F"/>
    <w:rsid w:val="009D6335"/>
    <w:rsid w:val="009D7C49"/>
    <w:rsid w:val="009E5592"/>
    <w:rsid w:val="009E6864"/>
    <w:rsid w:val="009F485D"/>
    <w:rsid w:val="009F64EE"/>
    <w:rsid w:val="009F6B58"/>
    <w:rsid w:val="00A00F52"/>
    <w:rsid w:val="00A01A35"/>
    <w:rsid w:val="00A0604A"/>
    <w:rsid w:val="00A0648A"/>
    <w:rsid w:val="00A0748C"/>
    <w:rsid w:val="00A07811"/>
    <w:rsid w:val="00A10FEB"/>
    <w:rsid w:val="00A17608"/>
    <w:rsid w:val="00A266CF"/>
    <w:rsid w:val="00A379D8"/>
    <w:rsid w:val="00A464FE"/>
    <w:rsid w:val="00A667E2"/>
    <w:rsid w:val="00A6788A"/>
    <w:rsid w:val="00A7149C"/>
    <w:rsid w:val="00A7203A"/>
    <w:rsid w:val="00A766C6"/>
    <w:rsid w:val="00A828D0"/>
    <w:rsid w:val="00A8296B"/>
    <w:rsid w:val="00A82DA8"/>
    <w:rsid w:val="00A931E0"/>
    <w:rsid w:val="00A948F2"/>
    <w:rsid w:val="00A975FE"/>
    <w:rsid w:val="00AA1C42"/>
    <w:rsid w:val="00AA2F75"/>
    <w:rsid w:val="00AA324C"/>
    <w:rsid w:val="00AA74EC"/>
    <w:rsid w:val="00AA7AB3"/>
    <w:rsid w:val="00AB05D5"/>
    <w:rsid w:val="00AB14E2"/>
    <w:rsid w:val="00AB159E"/>
    <w:rsid w:val="00AB20A9"/>
    <w:rsid w:val="00AB59D7"/>
    <w:rsid w:val="00AC0026"/>
    <w:rsid w:val="00AC1153"/>
    <w:rsid w:val="00AC293D"/>
    <w:rsid w:val="00AC3E7D"/>
    <w:rsid w:val="00AC5859"/>
    <w:rsid w:val="00AC58CC"/>
    <w:rsid w:val="00AC5D12"/>
    <w:rsid w:val="00AE081B"/>
    <w:rsid w:val="00AE307F"/>
    <w:rsid w:val="00AE4B26"/>
    <w:rsid w:val="00AE67D4"/>
    <w:rsid w:val="00AF0A27"/>
    <w:rsid w:val="00AF0CBC"/>
    <w:rsid w:val="00AF16B1"/>
    <w:rsid w:val="00AF2237"/>
    <w:rsid w:val="00B02739"/>
    <w:rsid w:val="00B02B96"/>
    <w:rsid w:val="00B03C26"/>
    <w:rsid w:val="00B0406F"/>
    <w:rsid w:val="00B077B4"/>
    <w:rsid w:val="00B079B9"/>
    <w:rsid w:val="00B07D25"/>
    <w:rsid w:val="00B175C3"/>
    <w:rsid w:val="00B2292E"/>
    <w:rsid w:val="00B4229F"/>
    <w:rsid w:val="00B4256A"/>
    <w:rsid w:val="00B46FD4"/>
    <w:rsid w:val="00B52BF0"/>
    <w:rsid w:val="00B60C00"/>
    <w:rsid w:val="00B67CC1"/>
    <w:rsid w:val="00B74F61"/>
    <w:rsid w:val="00B8030B"/>
    <w:rsid w:val="00B8240D"/>
    <w:rsid w:val="00B825BB"/>
    <w:rsid w:val="00B83DF9"/>
    <w:rsid w:val="00B86603"/>
    <w:rsid w:val="00B93B6D"/>
    <w:rsid w:val="00B93BC6"/>
    <w:rsid w:val="00B949A4"/>
    <w:rsid w:val="00B95D54"/>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462B"/>
    <w:rsid w:val="00C02BD8"/>
    <w:rsid w:val="00C07709"/>
    <w:rsid w:val="00C13DAC"/>
    <w:rsid w:val="00C15485"/>
    <w:rsid w:val="00C1579B"/>
    <w:rsid w:val="00C2206B"/>
    <w:rsid w:val="00C24DA9"/>
    <w:rsid w:val="00C26D83"/>
    <w:rsid w:val="00C26DDD"/>
    <w:rsid w:val="00C278C4"/>
    <w:rsid w:val="00C27962"/>
    <w:rsid w:val="00C318C0"/>
    <w:rsid w:val="00C35309"/>
    <w:rsid w:val="00C3556E"/>
    <w:rsid w:val="00C35E07"/>
    <w:rsid w:val="00C35FC5"/>
    <w:rsid w:val="00C40B1E"/>
    <w:rsid w:val="00C44AF4"/>
    <w:rsid w:val="00C4573B"/>
    <w:rsid w:val="00C46F76"/>
    <w:rsid w:val="00C47D43"/>
    <w:rsid w:val="00C51378"/>
    <w:rsid w:val="00C51C02"/>
    <w:rsid w:val="00C54C45"/>
    <w:rsid w:val="00C5566A"/>
    <w:rsid w:val="00C60B17"/>
    <w:rsid w:val="00C62CA9"/>
    <w:rsid w:val="00C71DE2"/>
    <w:rsid w:val="00C72FAB"/>
    <w:rsid w:val="00C7793A"/>
    <w:rsid w:val="00C77A1D"/>
    <w:rsid w:val="00C81D1C"/>
    <w:rsid w:val="00C849E6"/>
    <w:rsid w:val="00C8572F"/>
    <w:rsid w:val="00C93CD0"/>
    <w:rsid w:val="00C9410E"/>
    <w:rsid w:val="00CA52EF"/>
    <w:rsid w:val="00CA5C49"/>
    <w:rsid w:val="00CA6473"/>
    <w:rsid w:val="00CA658E"/>
    <w:rsid w:val="00CA76D5"/>
    <w:rsid w:val="00CB141D"/>
    <w:rsid w:val="00CB1870"/>
    <w:rsid w:val="00CB7F19"/>
    <w:rsid w:val="00CC15B5"/>
    <w:rsid w:val="00CC32CC"/>
    <w:rsid w:val="00CC5523"/>
    <w:rsid w:val="00CC5B2B"/>
    <w:rsid w:val="00CD14CE"/>
    <w:rsid w:val="00CD2047"/>
    <w:rsid w:val="00CD4FD8"/>
    <w:rsid w:val="00CD5EBB"/>
    <w:rsid w:val="00CE2419"/>
    <w:rsid w:val="00CE3A2E"/>
    <w:rsid w:val="00CE5532"/>
    <w:rsid w:val="00CE5663"/>
    <w:rsid w:val="00CF0C31"/>
    <w:rsid w:val="00CF267D"/>
    <w:rsid w:val="00CF396C"/>
    <w:rsid w:val="00CF615E"/>
    <w:rsid w:val="00D02222"/>
    <w:rsid w:val="00D02F9B"/>
    <w:rsid w:val="00D05741"/>
    <w:rsid w:val="00D128A9"/>
    <w:rsid w:val="00D173FD"/>
    <w:rsid w:val="00D20597"/>
    <w:rsid w:val="00D212ED"/>
    <w:rsid w:val="00D235C0"/>
    <w:rsid w:val="00D24F18"/>
    <w:rsid w:val="00D25CE9"/>
    <w:rsid w:val="00D26601"/>
    <w:rsid w:val="00D30A79"/>
    <w:rsid w:val="00D31462"/>
    <w:rsid w:val="00D32192"/>
    <w:rsid w:val="00D40C83"/>
    <w:rsid w:val="00D410E3"/>
    <w:rsid w:val="00D41865"/>
    <w:rsid w:val="00D41E66"/>
    <w:rsid w:val="00D44D3A"/>
    <w:rsid w:val="00D4600E"/>
    <w:rsid w:val="00D467B0"/>
    <w:rsid w:val="00D510BF"/>
    <w:rsid w:val="00D61F4B"/>
    <w:rsid w:val="00D62650"/>
    <w:rsid w:val="00D66FB1"/>
    <w:rsid w:val="00D70A2C"/>
    <w:rsid w:val="00D71DF9"/>
    <w:rsid w:val="00D73639"/>
    <w:rsid w:val="00D809BF"/>
    <w:rsid w:val="00D80BBA"/>
    <w:rsid w:val="00D87470"/>
    <w:rsid w:val="00D9045C"/>
    <w:rsid w:val="00D9105D"/>
    <w:rsid w:val="00D91069"/>
    <w:rsid w:val="00D95B40"/>
    <w:rsid w:val="00D95DE7"/>
    <w:rsid w:val="00DA46D2"/>
    <w:rsid w:val="00DB34E9"/>
    <w:rsid w:val="00DB3BC2"/>
    <w:rsid w:val="00DC0E5C"/>
    <w:rsid w:val="00DC1E42"/>
    <w:rsid w:val="00DC3767"/>
    <w:rsid w:val="00DD154B"/>
    <w:rsid w:val="00DD2D85"/>
    <w:rsid w:val="00DD4BD4"/>
    <w:rsid w:val="00DD67EB"/>
    <w:rsid w:val="00DD7BC8"/>
    <w:rsid w:val="00DE0F2B"/>
    <w:rsid w:val="00DE1328"/>
    <w:rsid w:val="00DE3A74"/>
    <w:rsid w:val="00DE3AE2"/>
    <w:rsid w:val="00DF1553"/>
    <w:rsid w:val="00DF6C3F"/>
    <w:rsid w:val="00DF7C90"/>
    <w:rsid w:val="00E055B1"/>
    <w:rsid w:val="00E1164D"/>
    <w:rsid w:val="00E1355D"/>
    <w:rsid w:val="00E142A1"/>
    <w:rsid w:val="00E26C10"/>
    <w:rsid w:val="00E26E4E"/>
    <w:rsid w:val="00E272DF"/>
    <w:rsid w:val="00E27B9F"/>
    <w:rsid w:val="00E27BE3"/>
    <w:rsid w:val="00E30F6D"/>
    <w:rsid w:val="00E32064"/>
    <w:rsid w:val="00E33A7B"/>
    <w:rsid w:val="00E33A88"/>
    <w:rsid w:val="00E36A9D"/>
    <w:rsid w:val="00E3741A"/>
    <w:rsid w:val="00E41A39"/>
    <w:rsid w:val="00E50C29"/>
    <w:rsid w:val="00E520BC"/>
    <w:rsid w:val="00E53ECD"/>
    <w:rsid w:val="00E54AD5"/>
    <w:rsid w:val="00E570EF"/>
    <w:rsid w:val="00E57945"/>
    <w:rsid w:val="00E60B4F"/>
    <w:rsid w:val="00E671EB"/>
    <w:rsid w:val="00E67707"/>
    <w:rsid w:val="00E71005"/>
    <w:rsid w:val="00E7542B"/>
    <w:rsid w:val="00E77562"/>
    <w:rsid w:val="00E77F50"/>
    <w:rsid w:val="00E80A53"/>
    <w:rsid w:val="00E87544"/>
    <w:rsid w:val="00E9039F"/>
    <w:rsid w:val="00E928FB"/>
    <w:rsid w:val="00E93EF6"/>
    <w:rsid w:val="00E9518C"/>
    <w:rsid w:val="00EA2904"/>
    <w:rsid w:val="00EA520E"/>
    <w:rsid w:val="00EA5319"/>
    <w:rsid w:val="00EB022F"/>
    <w:rsid w:val="00EB409D"/>
    <w:rsid w:val="00EB7E5A"/>
    <w:rsid w:val="00EC572F"/>
    <w:rsid w:val="00EC696E"/>
    <w:rsid w:val="00EC6A19"/>
    <w:rsid w:val="00EC6DA2"/>
    <w:rsid w:val="00ED00EF"/>
    <w:rsid w:val="00ED6B8A"/>
    <w:rsid w:val="00ED6C02"/>
    <w:rsid w:val="00EE2E2B"/>
    <w:rsid w:val="00EE4172"/>
    <w:rsid w:val="00EE71D8"/>
    <w:rsid w:val="00EE7A0A"/>
    <w:rsid w:val="00EE7A91"/>
    <w:rsid w:val="00EF3B61"/>
    <w:rsid w:val="00EF3D74"/>
    <w:rsid w:val="00EF4095"/>
    <w:rsid w:val="00F03675"/>
    <w:rsid w:val="00F06BA5"/>
    <w:rsid w:val="00F07C0C"/>
    <w:rsid w:val="00F150FC"/>
    <w:rsid w:val="00F21CC0"/>
    <w:rsid w:val="00F2387D"/>
    <w:rsid w:val="00F248FC"/>
    <w:rsid w:val="00F26B4F"/>
    <w:rsid w:val="00F27465"/>
    <w:rsid w:val="00F2748C"/>
    <w:rsid w:val="00F358DF"/>
    <w:rsid w:val="00F36319"/>
    <w:rsid w:val="00F422B9"/>
    <w:rsid w:val="00F44FA4"/>
    <w:rsid w:val="00F4765A"/>
    <w:rsid w:val="00F53EA9"/>
    <w:rsid w:val="00F63838"/>
    <w:rsid w:val="00F72CE8"/>
    <w:rsid w:val="00F73D72"/>
    <w:rsid w:val="00F937C4"/>
    <w:rsid w:val="00FA10AA"/>
    <w:rsid w:val="00FA2428"/>
    <w:rsid w:val="00FA3D7F"/>
    <w:rsid w:val="00FA4990"/>
    <w:rsid w:val="00FA50D1"/>
    <w:rsid w:val="00FB12F3"/>
    <w:rsid w:val="00FB2371"/>
    <w:rsid w:val="00FB4C26"/>
    <w:rsid w:val="00FB5FD7"/>
    <w:rsid w:val="00FC04D6"/>
    <w:rsid w:val="00FC10E4"/>
    <w:rsid w:val="00FC1F08"/>
    <w:rsid w:val="00FC2179"/>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DD5F-2E9A-407A-BA8E-5C976A11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280</Characters>
  <DocSecurity>0</DocSecurity>
  <Lines>2</Lines>
  <Paragraphs>1</Paragraphs>
  <ScaleCrop>false</ScaleCrop>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2021-12-14T02:31:00Z</dcterms:created>
  <dcterms:modified xsi:type="dcterms:W3CDTF">2021-12-27T01:31:00Z</dcterms:modified>
</cp:coreProperties>
</file>