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AE" w:rsidRPr="000072AE" w:rsidRDefault="00704603" w:rsidP="000072AE">
      <w:pPr>
        <w:snapToGrid w:val="0"/>
        <w:spacing w:line="288" w:lineRule="auto"/>
        <w:contextualSpacing/>
        <w:rPr>
          <w:rFonts w:ascii="メイリオ" w:eastAsia="メイリオ" w:hAnsi="メイリオ"/>
          <w:sz w:val="22"/>
        </w:rPr>
      </w:pPr>
      <w:bookmarkStart w:id="0" w:name="_GoBack"/>
      <w:bookmarkEnd w:id="0"/>
      <w:r>
        <w:rPr>
          <w:rFonts w:ascii="メイリオ" w:eastAsia="メイリオ" w:hAnsi="メイリオ" w:hint="eastAsia"/>
          <w:noProof/>
          <w:sz w:val="22"/>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CC58A4">
        <w:rPr>
          <w:rFonts w:ascii="メイリオ" w:eastAsia="メイリオ" w:hAnsi="メイリオ" w:hint="eastAsia"/>
          <w:sz w:val="22"/>
        </w:rPr>
        <w:t>吹田市立障害者支援交流センター条例及び同条例施行</w:t>
      </w:r>
      <w:r w:rsidR="000072AE" w:rsidRPr="000072AE">
        <w:rPr>
          <w:rFonts w:ascii="メイリオ" w:eastAsia="メイリオ" w:hAnsi="メイリオ" w:hint="eastAsia"/>
          <w:sz w:val="22"/>
        </w:rPr>
        <w:t>規則の一部改正の骨子案について</w:t>
      </w:r>
    </w:p>
    <w:p w:rsidR="000072AE" w:rsidRPr="000072AE" w:rsidRDefault="000072AE" w:rsidP="000072AE">
      <w:pPr>
        <w:snapToGrid w:val="0"/>
        <w:spacing w:line="288" w:lineRule="auto"/>
        <w:contextualSpacing/>
        <w:rPr>
          <w:rFonts w:ascii="メイリオ" w:eastAsia="メイリオ" w:hAnsi="メイリオ"/>
          <w:sz w:val="22"/>
        </w:rPr>
      </w:pPr>
    </w:p>
    <w:p w:rsidR="000072AE" w:rsidRPr="000072AE" w:rsidRDefault="00704603" w:rsidP="000072AE">
      <w:pPr>
        <w:snapToGrid w:val="0"/>
        <w:spacing w:line="288" w:lineRule="auto"/>
        <w:contextualSpacing/>
        <w:rPr>
          <w:rFonts w:ascii="メイリオ" w:eastAsia="メイリオ" w:hAnsi="メイリオ"/>
          <w:sz w:val="22"/>
        </w:rPr>
      </w:pPr>
      <w:r>
        <w:rPr>
          <w:rFonts w:ascii="メイリオ" w:eastAsia="メイリオ" w:hAnsi="メイリオ" w:hint="eastAsia"/>
          <w:sz w:val="22"/>
        </w:rPr>
        <w:t>１　概よう</w:t>
      </w:r>
    </w:p>
    <w:p w:rsidR="000072AE" w:rsidRPr="000072AE" w:rsidRDefault="000072AE" w:rsidP="000072AE">
      <w:pPr>
        <w:snapToGrid w:val="0"/>
        <w:spacing w:line="288" w:lineRule="auto"/>
        <w:ind w:left="220" w:hangingChars="100" w:hanging="220"/>
        <w:contextualSpacing/>
        <w:rPr>
          <w:rFonts w:ascii="メイリオ" w:eastAsia="メイリオ" w:hAnsi="メイリオ"/>
          <w:sz w:val="22"/>
        </w:rPr>
      </w:pPr>
      <w:r w:rsidRPr="000072AE">
        <w:rPr>
          <w:rFonts w:ascii="メイリオ" w:eastAsia="メイリオ" w:hAnsi="メイリオ" w:hint="eastAsia"/>
          <w:sz w:val="22"/>
        </w:rPr>
        <w:t xml:space="preserve">　　平成１３年（</w:t>
      </w:r>
      <w:r w:rsidRPr="000072AE">
        <w:rPr>
          <w:rFonts w:ascii="メイリオ" w:eastAsia="メイリオ" w:hAnsi="メイリオ"/>
          <w:sz w:val="22"/>
        </w:rPr>
        <w:t>2001年）５月に障がい者の自立や社会参加の支援を目的とする施設として開設しました吹田市立障害者支援交流センター（以下「あいほうぷ吹田」といいます。）におき</w:t>
      </w:r>
      <w:r w:rsidR="00CC58A4">
        <w:rPr>
          <w:rFonts w:ascii="メイリオ" w:eastAsia="メイリオ" w:hAnsi="メイリオ"/>
          <w:sz w:val="22"/>
        </w:rPr>
        <w:t>ましては、現在、障害者総合支援法に基づく生活介護と短期入所の障</w:t>
      </w:r>
      <w:r w:rsidR="00CC58A4">
        <w:rPr>
          <w:rFonts w:ascii="メイリオ" w:eastAsia="メイリオ" w:hAnsi="メイリオ" w:hint="eastAsia"/>
          <w:sz w:val="22"/>
        </w:rPr>
        <w:t>がい</w:t>
      </w:r>
      <w:r w:rsidRPr="000072AE">
        <w:rPr>
          <w:rFonts w:ascii="メイリオ" w:eastAsia="メイリオ" w:hAnsi="メイリオ"/>
          <w:sz w:val="22"/>
        </w:rPr>
        <w:t>福祉サービスを民間事業者への業務委託により実施し、施設の管理を市が直接行っています。</w:t>
      </w:r>
    </w:p>
    <w:p w:rsidR="000072AE" w:rsidRPr="000072AE" w:rsidRDefault="00704603" w:rsidP="000072AE">
      <w:pPr>
        <w:snapToGrid w:val="0"/>
        <w:spacing w:line="288" w:lineRule="auto"/>
        <w:ind w:left="220" w:hangingChars="100" w:hanging="220"/>
        <w:contextualSpacing/>
        <w:rPr>
          <w:rFonts w:ascii="メイリオ" w:eastAsia="メイリオ" w:hAnsi="メイリオ"/>
          <w:sz w:val="22"/>
        </w:rPr>
      </w:pPr>
      <w:r>
        <w:rPr>
          <w:rFonts w:ascii="メイリオ" w:eastAsia="メイリオ" w:hAnsi="メイリオ" w:hint="eastAsia"/>
          <w:sz w:val="22"/>
        </w:rPr>
        <w:t xml:space="preserve">　　現在、本市におきましては、医療的ケアをよう</w:t>
      </w:r>
      <w:r w:rsidR="00CC58A4">
        <w:rPr>
          <w:rFonts w:ascii="メイリオ" w:eastAsia="メイリオ" w:hAnsi="メイリオ" w:hint="eastAsia"/>
          <w:sz w:val="22"/>
        </w:rPr>
        <w:t>する</w:t>
      </w:r>
      <w:r w:rsidR="000072AE" w:rsidRPr="000072AE">
        <w:rPr>
          <w:rFonts w:ascii="メイリオ" w:eastAsia="メイリオ" w:hAnsi="メイリオ" w:hint="eastAsia"/>
          <w:sz w:val="22"/>
        </w:rPr>
        <w:t>重度障がい者へのサービスの確保策及び支援体制の構築が課題となっています。そのため、意欲のある事業者がより力を発揮し</w:t>
      </w:r>
      <w:r>
        <w:rPr>
          <w:rFonts w:ascii="メイリオ" w:eastAsia="メイリオ" w:hAnsi="メイリオ" w:hint="eastAsia"/>
          <w:sz w:val="22"/>
        </w:rPr>
        <w:t>やすい環境とすることで、あいほうぷ吹田において医療的ケアをよう</w:t>
      </w:r>
      <w:r w:rsidR="00CC58A4">
        <w:rPr>
          <w:rFonts w:ascii="メイリオ" w:eastAsia="メイリオ" w:hAnsi="メイリオ" w:hint="eastAsia"/>
          <w:sz w:val="22"/>
        </w:rPr>
        <w:t>する</w:t>
      </w:r>
      <w:r w:rsidR="000072AE" w:rsidRPr="000072AE">
        <w:rPr>
          <w:rFonts w:ascii="メイリオ" w:eastAsia="メイリオ" w:hAnsi="メイリオ" w:hint="eastAsia"/>
          <w:sz w:val="22"/>
        </w:rPr>
        <w:t>重度障がい者の安定した受入れが進むよう、また、施設をより効率的に維持管理するとともに、一層有効に活用できるよう、あいほうぷ吹田の管理運営方法を見直し、指定管理者制度を導入しようとするものです。</w:t>
      </w:r>
    </w:p>
    <w:p w:rsidR="000072AE" w:rsidRPr="000072AE" w:rsidRDefault="000072AE" w:rsidP="000072AE">
      <w:pPr>
        <w:snapToGrid w:val="0"/>
        <w:spacing w:line="288" w:lineRule="auto"/>
        <w:contextualSpacing/>
        <w:rPr>
          <w:rFonts w:ascii="メイリオ" w:eastAsia="メイリオ" w:hAnsi="メイリオ"/>
          <w:sz w:val="22"/>
        </w:rPr>
      </w:pPr>
    </w:p>
    <w:p w:rsidR="000072AE" w:rsidRPr="000072AE" w:rsidRDefault="000072AE" w:rsidP="000072AE">
      <w:pPr>
        <w:snapToGrid w:val="0"/>
        <w:spacing w:line="288" w:lineRule="auto"/>
        <w:contextualSpacing/>
        <w:rPr>
          <w:rFonts w:ascii="メイリオ" w:eastAsia="メイリオ" w:hAnsi="メイリオ"/>
          <w:sz w:val="22"/>
        </w:rPr>
      </w:pPr>
      <w:r w:rsidRPr="000072AE">
        <w:rPr>
          <w:rFonts w:ascii="メイリオ" w:eastAsia="メイリオ" w:hAnsi="メイリオ" w:hint="eastAsia"/>
          <w:sz w:val="22"/>
        </w:rPr>
        <w:t>２　改正する条例及び規則並びに改正内容</w:t>
      </w:r>
    </w:p>
    <w:p w:rsidR="000072AE" w:rsidRPr="000072AE" w:rsidRDefault="000072AE" w:rsidP="000072AE">
      <w:pPr>
        <w:snapToGrid w:val="0"/>
        <w:spacing w:line="288" w:lineRule="auto"/>
        <w:contextualSpacing/>
        <w:rPr>
          <w:rFonts w:ascii="メイリオ" w:eastAsia="メイリオ" w:hAnsi="メイリオ"/>
          <w:sz w:val="22"/>
        </w:rPr>
      </w:pPr>
      <w:r w:rsidRPr="000072AE">
        <w:rPr>
          <w:rFonts w:ascii="メイリオ" w:eastAsia="メイリオ" w:hAnsi="メイリオ" w:hint="eastAsia"/>
          <w:sz w:val="22"/>
        </w:rPr>
        <w:t>⑴　吹田市立障害者支援交流センター条例</w:t>
      </w:r>
    </w:p>
    <w:p w:rsidR="000072AE" w:rsidRPr="000072AE" w:rsidRDefault="00CC58A4" w:rsidP="000072AE">
      <w:pPr>
        <w:snapToGrid w:val="0"/>
        <w:spacing w:line="288" w:lineRule="auto"/>
        <w:ind w:leftChars="100" w:left="210" w:firstLineChars="100" w:firstLine="220"/>
        <w:contextualSpacing/>
        <w:rPr>
          <w:rFonts w:ascii="メイリオ" w:eastAsia="メイリオ" w:hAnsi="メイリオ"/>
          <w:sz w:val="22"/>
        </w:rPr>
      </w:pPr>
      <w:r>
        <w:rPr>
          <w:rFonts w:ascii="メイリオ" w:eastAsia="メイリオ" w:hAnsi="メイリオ" w:hint="eastAsia"/>
          <w:sz w:val="22"/>
        </w:rPr>
        <w:t>障がい</w:t>
      </w:r>
      <w:r w:rsidR="000072AE" w:rsidRPr="000072AE">
        <w:rPr>
          <w:rFonts w:ascii="メイリオ" w:eastAsia="メイリオ" w:hAnsi="メイリオ" w:hint="eastAsia"/>
          <w:sz w:val="22"/>
        </w:rPr>
        <w:t>福祉サービスの実施、利用の許可、利用料金の設定や徴収等のあいほうぷ吹田の管理に係る業務を、法人であって市長が指定する者に行わせることとします。</w:t>
      </w:r>
    </w:p>
    <w:p w:rsidR="000072AE" w:rsidRPr="000072AE" w:rsidRDefault="00CC58A4" w:rsidP="000072AE">
      <w:pPr>
        <w:snapToGrid w:val="0"/>
        <w:spacing w:line="288" w:lineRule="auto"/>
        <w:contextualSpacing/>
        <w:rPr>
          <w:rFonts w:ascii="メイリオ" w:eastAsia="メイリオ" w:hAnsi="メイリオ"/>
          <w:sz w:val="22"/>
        </w:rPr>
      </w:pPr>
      <w:r>
        <w:rPr>
          <w:rFonts w:ascii="メイリオ" w:eastAsia="メイリオ" w:hAnsi="メイリオ" w:hint="eastAsia"/>
          <w:sz w:val="22"/>
        </w:rPr>
        <w:t>⑵　吹田市立障害者支援交流センター条例施行</w:t>
      </w:r>
      <w:r w:rsidR="000072AE" w:rsidRPr="000072AE">
        <w:rPr>
          <w:rFonts w:ascii="メイリオ" w:eastAsia="メイリオ" w:hAnsi="メイリオ" w:hint="eastAsia"/>
          <w:sz w:val="22"/>
        </w:rPr>
        <w:t>規則</w:t>
      </w:r>
    </w:p>
    <w:p w:rsidR="000072AE" w:rsidRPr="000072AE" w:rsidRDefault="000072AE" w:rsidP="000072AE">
      <w:pPr>
        <w:snapToGrid w:val="0"/>
        <w:spacing w:line="288" w:lineRule="auto"/>
        <w:ind w:leftChars="100" w:left="210" w:firstLineChars="100" w:firstLine="220"/>
        <w:contextualSpacing/>
        <w:rPr>
          <w:rFonts w:ascii="メイリオ" w:eastAsia="メイリオ" w:hAnsi="メイリオ"/>
          <w:sz w:val="22"/>
        </w:rPr>
      </w:pPr>
      <w:r w:rsidRPr="000072AE">
        <w:rPr>
          <w:rFonts w:ascii="メイリオ" w:eastAsia="メイリオ" w:hAnsi="メイリオ" w:hint="eastAsia"/>
          <w:sz w:val="22"/>
        </w:rPr>
        <w:t>指定管理者制度の導入に伴い、指定の手続、指定期間、指定管理者の遵守事項等について定めることとします。</w:t>
      </w:r>
    </w:p>
    <w:p w:rsidR="000072AE" w:rsidRPr="000072AE" w:rsidRDefault="000072AE" w:rsidP="000072AE">
      <w:pPr>
        <w:snapToGrid w:val="0"/>
        <w:spacing w:line="288" w:lineRule="auto"/>
        <w:contextualSpacing/>
        <w:rPr>
          <w:rFonts w:ascii="メイリオ" w:eastAsia="メイリオ" w:hAnsi="メイリオ"/>
          <w:sz w:val="22"/>
        </w:rPr>
      </w:pPr>
    </w:p>
    <w:p w:rsidR="000072AE" w:rsidRPr="000072AE" w:rsidRDefault="00CC58A4" w:rsidP="000072AE">
      <w:pPr>
        <w:snapToGrid w:val="0"/>
        <w:spacing w:line="288" w:lineRule="auto"/>
        <w:contextualSpacing/>
        <w:rPr>
          <w:rFonts w:ascii="メイリオ" w:eastAsia="メイリオ" w:hAnsi="メイリオ"/>
          <w:sz w:val="22"/>
        </w:rPr>
      </w:pPr>
      <w:r>
        <w:rPr>
          <w:rFonts w:ascii="メイリオ" w:eastAsia="メイリオ" w:hAnsi="メイリオ" w:hint="eastAsia"/>
          <w:sz w:val="22"/>
        </w:rPr>
        <w:t>３　施行</w:t>
      </w:r>
      <w:r w:rsidR="000072AE" w:rsidRPr="000072AE">
        <w:rPr>
          <w:rFonts w:ascii="メイリオ" w:eastAsia="メイリオ" w:hAnsi="メイリオ" w:hint="eastAsia"/>
          <w:sz w:val="22"/>
        </w:rPr>
        <w:t>予定年月日</w:t>
      </w:r>
    </w:p>
    <w:p w:rsidR="00862DF6" w:rsidRPr="000072AE" w:rsidRDefault="000072AE" w:rsidP="000072AE">
      <w:pPr>
        <w:snapToGrid w:val="0"/>
        <w:spacing w:line="288" w:lineRule="auto"/>
        <w:ind w:firstLineChars="200" w:firstLine="440"/>
        <w:contextualSpacing/>
        <w:rPr>
          <w:rFonts w:ascii="メイリオ" w:eastAsia="メイリオ" w:hAnsi="メイリオ"/>
          <w:sz w:val="22"/>
        </w:rPr>
      </w:pPr>
      <w:r w:rsidRPr="000072AE">
        <w:rPr>
          <w:rFonts w:ascii="メイリオ" w:eastAsia="メイリオ" w:hAnsi="メイリオ" w:hint="eastAsia"/>
          <w:sz w:val="22"/>
        </w:rPr>
        <w:t>令和５年（２０２３年）４月</w:t>
      </w:r>
      <w:r w:rsidRPr="000072AE">
        <w:rPr>
          <w:rFonts w:ascii="メイリオ" w:eastAsia="メイリオ" w:hAnsi="メイリオ"/>
          <w:sz w:val="22"/>
        </w:rPr>
        <w:t>1日</w:t>
      </w:r>
    </w:p>
    <w:sectPr w:rsidR="00862DF6" w:rsidRPr="000072AE" w:rsidSect="000072AE">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A4" w:rsidRDefault="00CC58A4" w:rsidP="00CC58A4">
      <w:r>
        <w:separator/>
      </w:r>
    </w:p>
  </w:endnote>
  <w:endnote w:type="continuationSeparator" w:id="0">
    <w:p w:rsidR="00CC58A4" w:rsidRDefault="00CC58A4" w:rsidP="00CC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A4" w:rsidRDefault="00CC58A4" w:rsidP="00CC58A4">
      <w:r>
        <w:separator/>
      </w:r>
    </w:p>
  </w:footnote>
  <w:footnote w:type="continuationSeparator" w:id="0">
    <w:p w:rsidR="00CC58A4" w:rsidRDefault="00CC58A4" w:rsidP="00CC5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AE"/>
    <w:rsid w:val="000072AE"/>
    <w:rsid w:val="00704603"/>
    <w:rsid w:val="00862DF6"/>
    <w:rsid w:val="00BB1BF6"/>
    <w:rsid w:val="00CC58A4"/>
    <w:rsid w:val="00DE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899E8E"/>
  <w15:chartTrackingRefBased/>
  <w15:docId w15:val="{0DFD8BD8-7B6D-4C12-8E0A-44687C2A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B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BF6"/>
    <w:rPr>
      <w:rFonts w:asciiTheme="majorHAnsi" w:eastAsiaTheme="majorEastAsia" w:hAnsiTheme="majorHAnsi" w:cstheme="majorBidi"/>
      <w:sz w:val="18"/>
      <w:szCs w:val="18"/>
    </w:rPr>
  </w:style>
  <w:style w:type="paragraph" w:styleId="a5">
    <w:name w:val="header"/>
    <w:basedOn w:val="a"/>
    <w:link w:val="a6"/>
    <w:uiPriority w:val="99"/>
    <w:unhideWhenUsed/>
    <w:rsid w:val="00CC58A4"/>
    <w:pPr>
      <w:tabs>
        <w:tab w:val="center" w:pos="4252"/>
        <w:tab w:val="right" w:pos="8504"/>
      </w:tabs>
      <w:snapToGrid w:val="0"/>
    </w:pPr>
  </w:style>
  <w:style w:type="character" w:customStyle="1" w:styleId="a6">
    <w:name w:val="ヘッダー (文字)"/>
    <w:basedOn w:val="a0"/>
    <w:link w:val="a5"/>
    <w:uiPriority w:val="99"/>
    <w:rsid w:val="00CC58A4"/>
  </w:style>
  <w:style w:type="paragraph" w:styleId="a7">
    <w:name w:val="footer"/>
    <w:basedOn w:val="a"/>
    <w:link w:val="a8"/>
    <w:uiPriority w:val="99"/>
    <w:unhideWhenUsed/>
    <w:rsid w:val="00CC58A4"/>
    <w:pPr>
      <w:tabs>
        <w:tab w:val="center" w:pos="4252"/>
        <w:tab w:val="right" w:pos="8504"/>
      </w:tabs>
      <w:snapToGrid w:val="0"/>
    </w:pPr>
  </w:style>
  <w:style w:type="character" w:customStyle="1" w:styleId="a8">
    <w:name w:val="フッター (文字)"/>
    <w:basedOn w:val="a0"/>
    <w:link w:val="a7"/>
    <w:uiPriority w:val="99"/>
    <w:rsid w:val="00CC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613</Words>
  <Characters>27</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是紀</dc:creator>
  <cp:keywords/>
  <dc:description/>
  <cp:lastModifiedBy>西村 是紀</cp:lastModifiedBy>
  <cp:revision>3</cp:revision>
  <cp:lastPrinted>2021-08-10T01:38:00Z</cp:lastPrinted>
  <dcterms:created xsi:type="dcterms:W3CDTF">2021-08-10T00:12:00Z</dcterms:created>
  <dcterms:modified xsi:type="dcterms:W3CDTF">2021-08-10T01:38:00Z</dcterms:modified>
</cp:coreProperties>
</file>