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48" w:rsidRPr="009049FF" w:rsidRDefault="000B2BFF" w:rsidP="009049FF">
      <w:pPr>
        <w:snapToGrid w:val="0"/>
        <w:contextualSpacing/>
        <w:rPr>
          <w:rFonts w:ascii="メイリオ" w:eastAsia="メイリオ" w:hAnsi="メイリオ"/>
          <w:sz w:val="22"/>
        </w:rPr>
      </w:pPr>
      <w:r w:rsidRPr="009049FF">
        <w:rPr>
          <w:rFonts w:ascii="メイリオ" w:eastAsia="メイリオ" w:hAnsi="メイリオ" w:hint="eastAsia"/>
          <w:sz w:val="22"/>
        </w:rPr>
        <w:t>吹田市立障害者支援交流センター条例及び施行規則の一部改正の骨子案に係る市民意見と市の考え方について</w:t>
      </w:r>
    </w:p>
    <w:p w:rsidR="000B2BFF" w:rsidRPr="009049FF" w:rsidRDefault="000B2BFF" w:rsidP="009049FF">
      <w:pPr>
        <w:snapToGrid w:val="0"/>
        <w:contextualSpacing/>
        <w:rPr>
          <w:rFonts w:ascii="メイリオ" w:eastAsia="メイリオ" w:hAnsi="メイリオ"/>
          <w:sz w:val="22"/>
        </w:rPr>
      </w:pPr>
    </w:p>
    <w:p w:rsidR="000B2BFF" w:rsidRPr="009049FF" w:rsidRDefault="000B2BFF" w:rsidP="009049FF">
      <w:pPr>
        <w:snapToGrid w:val="0"/>
        <w:contextualSpacing/>
        <w:rPr>
          <w:rFonts w:ascii="メイリオ" w:eastAsia="メイリオ" w:hAnsi="メイリオ"/>
          <w:sz w:val="22"/>
        </w:rPr>
      </w:pPr>
      <w:r w:rsidRPr="009049FF">
        <w:rPr>
          <w:rFonts w:ascii="メイリオ" w:eastAsia="メイリオ" w:hAnsi="メイリオ" w:hint="eastAsia"/>
          <w:sz w:val="22"/>
        </w:rPr>
        <w:t>１　提出期間</w:t>
      </w:r>
      <w:r w:rsidR="009049FF">
        <w:rPr>
          <w:rFonts w:ascii="メイリオ" w:eastAsia="メイリオ" w:hAnsi="メイリオ" w:hint="eastAsia"/>
          <w:sz w:val="22"/>
        </w:rPr>
        <w:t>：</w:t>
      </w:r>
      <w:r w:rsidRPr="009049FF">
        <w:rPr>
          <w:rFonts w:ascii="メイリオ" w:eastAsia="メイリオ" w:hAnsi="メイリオ" w:hint="eastAsia"/>
          <w:spacing w:val="1"/>
          <w:w w:val="92"/>
          <w:kern w:val="0"/>
          <w:sz w:val="22"/>
          <w:fitText w:val="6876" w:id="-1688014844"/>
        </w:rPr>
        <w:t>令和3年（2021年）8月10日（火曜日）～令和3年9月9日（木曜日</w:t>
      </w:r>
      <w:r w:rsidRPr="009049FF">
        <w:rPr>
          <w:rFonts w:ascii="メイリオ" w:eastAsia="メイリオ" w:hAnsi="メイリオ" w:hint="eastAsia"/>
          <w:spacing w:val="-13"/>
          <w:w w:val="92"/>
          <w:kern w:val="0"/>
          <w:sz w:val="22"/>
          <w:fitText w:val="6876" w:id="-1688014844"/>
        </w:rPr>
        <w:t>）</w:t>
      </w:r>
    </w:p>
    <w:p w:rsidR="000B2BFF" w:rsidRPr="009049FF" w:rsidRDefault="000B2BFF" w:rsidP="009049FF">
      <w:pPr>
        <w:snapToGrid w:val="0"/>
        <w:contextualSpacing/>
        <w:rPr>
          <w:rFonts w:ascii="メイリオ" w:eastAsia="メイリオ" w:hAnsi="メイリオ"/>
          <w:sz w:val="22"/>
        </w:rPr>
      </w:pPr>
      <w:r w:rsidRPr="009049FF">
        <w:rPr>
          <w:rFonts w:ascii="メイリオ" w:eastAsia="メイリオ" w:hAnsi="メイリオ" w:hint="eastAsia"/>
          <w:sz w:val="22"/>
        </w:rPr>
        <w:t>２　提出意見数</w:t>
      </w:r>
      <w:r w:rsidR="009049FF">
        <w:rPr>
          <w:rFonts w:ascii="メイリオ" w:eastAsia="メイリオ" w:hAnsi="メイリオ" w:hint="eastAsia"/>
          <w:sz w:val="22"/>
        </w:rPr>
        <w:t>：</w:t>
      </w:r>
      <w:r w:rsidR="009049FF" w:rsidRPr="009049FF">
        <w:rPr>
          <w:rFonts w:ascii="メイリオ" w:eastAsia="メイリオ" w:hAnsi="メイリオ" w:hint="eastAsia"/>
          <w:sz w:val="22"/>
        </w:rPr>
        <w:t>183件</w:t>
      </w:r>
      <w:r w:rsidR="009049FF">
        <w:rPr>
          <w:rFonts w:ascii="メイリオ" w:eastAsia="メイリオ" w:hAnsi="メイリオ" w:hint="eastAsia"/>
          <w:sz w:val="22"/>
        </w:rPr>
        <w:t>（</w:t>
      </w:r>
      <w:r w:rsidR="009503D6" w:rsidRPr="009049FF">
        <w:rPr>
          <w:rFonts w:ascii="メイリオ" w:eastAsia="メイリオ" w:hAnsi="メイリオ" w:hint="eastAsia"/>
          <w:sz w:val="22"/>
        </w:rPr>
        <w:t>54通</w:t>
      </w:r>
      <w:r w:rsidR="009049FF">
        <w:rPr>
          <w:rFonts w:ascii="メイリオ" w:eastAsia="メイリオ" w:hAnsi="メイリオ" w:hint="eastAsia"/>
          <w:sz w:val="22"/>
        </w:rPr>
        <w:t>）</w:t>
      </w:r>
    </w:p>
    <w:p w:rsidR="000B2BFF" w:rsidRPr="009049FF" w:rsidRDefault="000B2BFF" w:rsidP="009049FF">
      <w:pPr>
        <w:snapToGrid w:val="0"/>
        <w:contextualSpacing/>
        <w:rPr>
          <w:rFonts w:ascii="メイリオ" w:eastAsia="メイリオ" w:hAnsi="メイリオ"/>
          <w:sz w:val="22"/>
        </w:rPr>
      </w:pPr>
      <w:r w:rsidRPr="009049FF">
        <w:rPr>
          <w:rFonts w:ascii="メイリオ" w:eastAsia="メイリオ" w:hAnsi="メイリオ" w:hint="eastAsia"/>
          <w:sz w:val="22"/>
        </w:rPr>
        <w:t>３　提出意見と市の</w:t>
      </w:r>
      <w:r w:rsidR="00F47154" w:rsidRPr="009049FF">
        <w:rPr>
          <w:rFonts w:ascii="メイリオ" w:eastAsia="メイリオ" w:hAnsi="メイリオ" w:hint="eastAsia"/>
          <w:sz w:val="22"/>
        </w:rPr>
        <w:t>考え</w:t>
      </w:r>
      <w:r w:rsidR="00ED3B0D" w:rsidRPr="009049FF">
        <w:rPr>
          <w:rFonts w:ascii="メイリオ" w:eastAsia="メイリオ" w:hAnsi="メイリオ" w:hint="eastAsia"/>
          <w:sz w:val="22"/>
        </w:rPr>
        <w:t>方</w:t>
      </w:r>
    </w:p>
    <w:tbl>
      <w:tblPr>
        <w:tblStyle w:val="a3"/>
        <w:tblW w:w="0" w:type="auto"/>
        <w:tblLook w:val="04A0" w:firstRow="1" w:lastRow="0" w:firstColumn="1" w:lastColumn="0" w:noHBand="0" w:noVBand="1"/>
      </w:tblPr>
      <w:tblGrid>
        <w:gridCol w:w="704"/>
        <w:gridCol w:w="3686"/>
        <w:gridCol w:w="4104"/>
      </w:tblGrid>
      <w:tr w:rsidR="000B2BFF" w:rsidRPr="009049FF" w:rsidTr="00F47154">
        <w:trPr>
          <w:trHeight w:val="653"/>
        </w:trPr>
        <w:tc>
          <w:tcPr>
            <w:tcW w:w="704" w:type="dxa"/>
            <w:vAlign w:val="center"/>
          </w:tcPr>
          <w:p w:rsidR="000B2BFF" w:rsidRPr="009049FF" w:rsidRDefault="000B2BFF"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番号</w:t>
            </w:r>
          </w:p>
        </w:tc>
        <w:tc>
          <w:tcPr>
            <w:tcW w:w="3686" w:type="dxa"/>
            <w:vAlign w:val="center"/>
          </w:tcPr>
          <w:p w:rsidR="000B2BFF" w:rsidRPr="009049FF" w:rsidRDefault="000B2BFF"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意見の概要</w:t>
            </w:r>
            <w:r w:rsidR="00ED3B0D" w:rsidRPr="009049FF">
              <w:rPr>
                <w:rFonts w:ascii="メイリオ" w:eastAsia="メイリオ" w:hAnsi="メイリオ" w:hint="eastAsia"/>
                <w:sz w:val="22"/>
              </w:rPr>
              <w:t>及び件数</w:t>
            </w:r>
          </w:p>
        </w:tc>
        <w:tc>
          <w:tcPr>
            <w:tcW w:w="4104" w:type="dxa"/>
            <w:vAlign w:val="center"/>
          </w:tcPr>
          <w:p w:rsidR="000B2BFF" w:rsidRPr="009049FF" w:rsidRDefault="000B2BFF"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市の考え</w:t>
            </w:r>
            <w:r w:rsidR="00ED3B0D" w:rsidRPr="009049FF">
              <w:rPr>
                <w:rFonts w:ascii="メイリオ" w:eastAsia="メイリオ" w:hAnsi="メイリオ" w:hint="eastAsia"/>
                <w:sz w:val="22"/>
              </w:rPr>
              <w:t>方</w:t>
            </w:r>
          </w:p>
        </w:tc>
      </w:tr>
      <w:tr w:rsidR="000B2BFF" w:rsidRPr="009049FF" w:rsidTr="004E07C1">
        <w:trPr>
          <w:trHeight w:val="3424"/>
        </w:trPr>
        <w:tc>
          <w:tcPr>
            <w:tcW w:w="704" w:type="dxa"/>
            <w:vAlign w:val="center"/>
          </w:tcPr>
          <w:p w:rsidR="000B2BFF" w:rsidRPr="009049FF" w:rsidRDefault="000B2BFF"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1</w:t>
            </w:r>
          </w:p>
        </w:tc>
        <w:tc>
          <w:tcPr>
            <w:tcW w:w="3686" w:type="dxa"/>
            <w:vAlign w:val="center"/>
          </w:tcPr>
          <w:p w:rsidR="000B2BFF" w:rsidRPr="009049FF" w:rsidRDefault="007C3942"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w:t>
            </w:r>
            <w:r w:rsidR="000B2BFF" w:rsidRPr="009049FF">
              <w:rPr>
                <w:rFonts w:ascii="メイリオ" w:eastAsia="メイリオ" w:hAnsi="メイリオ" w:hint="eastAsia"/>
                <w:sz w:val="22"/>
              </w:rPr>
              <w:t>経費削減、人件費削減などにより支援内容の低下や利用者の負担が増えるため、指定管理者制度導入には反対である。</w:t>
            </w:r>
          </w:p>
          <w:p w:rsidR="007C3942" w:rsidRPr="009049FF" w:rsidRDefault="007C3942" w:rsidP="009049FF">
            <w:pPr>
              <w:snapToGrid w:val="0"/>
              <w:ind w:left="220" w:hangingChars="100" w:hanging="220"/>
              <w:contextualSpacing/>
              <w:rPr>
                <w:rFonts w:ascii="メイリオ" w:eastAsia="メイリオ" w:hAnsi="メイリオ"/>
                <w:sz w:val="22"/>
              </w:rPr>
            </w:pPr>
          </w:p>
          <w:p w:rsidR="007C3942" w:rsidRPr="009049FF" w:rsidRDefault="007C3942"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・あいほうぷに指定管理者制度は馴染まない。</w:t>
            </w:r>
          </w:p>
          <w:p w:rsidR="00DB0D55" w:rsidRPr="009049FF" w:rsidRDefault="00DB0D55" w:rsidP="009049FF">
            <w:pPr>
              <w:snapToGrid w:val="0"/>
              <w:ind w:leftChars="100" w:left="210"/>
              <w:contextualSpacing/>
              <w:rPr>
                <w:rFonts w:ascii="メイリオ" w:eastAsia="メイリオ" w:hAnsi="メイリオ"/>
                <w:sz w:val="22"/>
              </w:rPr>
            </w:pPr>
            <w:r w:rsidRPr="009049FF">
              <w:rPr>
                <w:rFonts w:ascii="メイリオ" w:eastAsia="メイリオ" w:hAnsi="メイリオ" w:hint="eastAsia"/>
                <w:sz w:val="22"/>
              </w:rPr>
              <w:t>合計30件</w:t>
            </w:r>
          </w:p>
        </w:tc>
        <w:tc>
          <w:tcPr>
            <w:tcW w:w="4104" w:type="dxa"/>
            <w:vAlign w:val="center"/>
          </w:tcPr>
          <w:p w:rsidR="007C3942" w:rsidRPr="009049FF" w:rsidRDefault="007C3942" w:rsidP="00343421">
            <w:pPr>
              <w:snapToGrid w:val="0"/>
              <w:ind w:firstLineChars="100" w:firstLine="220"/>
              <w:contextualSpacing/>
              <w:rPr>
                <w:rFonts w:ascii="メイリオ" w:eastAsia="メイリオ" w:hAnsi="メイリオ"/>
                <w:sz w:val="22"/>
              </w:rPr>
            </w:pPr>
            <w:r w:rsidRPr="009049FF">
              <w:rPr>
                <w:rFonts w:ascii="メイリオ" w:eastAsia="メイリオ" w:hAnsi="メイリオ" w:hint="eastAsia"/>
                <w:sz w:val="22"/>
              </w:rPr>
              <w:t>吹田市立障害者支援交流センター（以下「あいほうぷ」といいます。）への指定管理者制度導入は経費削減ではなく、今後も増えていくことが見込まれる医療的ケアを要する重度障がい者の受入れを促進していくことを目的としています。</w:t>
            </w:r>
          </w:p>
        </w:tc>
      </w:tr>
      <w:tr w:rsidR="007C3942" w:rsidRPr="009049FF" w:rsidTr="00F47154">
        <w:trPr>
          <w:trHeight w:val="3807"/>
        </w:trPr>
        <w:tc>
          <w:tcPr>
            <w:tcW w:w="704" w:type="dxa"/>
            <w:vAlign w:val="center"/>
          </w:tcPr>
          <w:p w:rsidR="007C3942"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2</w:t>
            </w:r>
          </w:p>
        </w:tc>
        <w:tc>
          <w:tcPr>
            <w:tcW w:w="3686" w:type="dxa"/>
            <w:vAlign w:val="center"/>
          </w:tcPr>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・指定管理者制度の導入でどう変わるのか、メリット・デメリットを示して説明すべき。</w:t>
            </w:r>
          </w:p>
          <w:p w:rsidR="007E61D5" w:rsidRPr="009049FF" w:rsidRDefault="007E61D5" w:rsidP="009049FF">
            <w:pPr>
              <w:snapToGrid w:val="0"/>
              <w:ind w:left="220" w:hangingChars="100" w:hanging="220"/>
              <w:contextualSpacing/>
              <w:rPr>
                <w:rFonts w:ascii="メイリオ" w:eastAsia="メイリオ" w:hAnsi="メイリオ"/>
                <w:sz w:val="22"/>
              </w:rPr>
            </w:pPr>
          </w:p>
          <w:p w:rsidR="007C3942"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・市の責任放棄ではないのか、公的責任を果たすべき。</w:t>
            </w:r>
          </w:p>
          <w:p w:rsidR="00DB0D55" w:rsidRPr="009049FF" w:rsidRDefault="00DB0D55" w:rsidP="009049FF">
            <w:pPr>
              <w:snapToGrid w:val="0"/>
              <w:ind w:left="220" w:hangingChars="100" w:hanging="220"/>
              <w:contextualSpacing/>
              <w:rPr>
                <w:rFonts w:ascii="メイリオ" w:eastAsia="メイリオ" w:hAnsi="メイリオ"/>
                <w:sz w:val="22"/>
              </w:rPr>
            </w:pPr>
          </w:p>
          <w:p w:rsidR="00DB0D55" w:rsidRPr="009049FF" w:rsidRDefault="00DB0D5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合計33件</w:t>
            </w:r>
          </w:p>
        </w:tc>
        <w:tc>
          <w:tcPr>
            <w:tcW w:w="4104" w:type="dxa"/>
            <w:vAlign w:val="center"/>
          </w:tcPr>
          <w:p w:rsidR="00343421" w:rsidRDefault="00343421" w:rsidP="009049FF">
            <w:pPr>
              <w:snapToGrid w:val="0"/>
              <w:ind w:firstLineChars="100" w:firstLine="220"/>
              <w:contextualSpacing/>
              <w:rPr>
                <w:rFonts w:ascii="メイリオ" w:eastAsia="メイリオ" w:hAnsi="メイリオ"/>
                <w:sz w:val="22"/>
              </w:rPr>
            </w:pPr>
            <w:r>
              <w:rPr>
                <w:rFonts w:ascii="メイリオ" w:eastAsia="メイリオ" w:hAnsi="メイリオ" w:hint="eastAsia"/>
                <w:sz w:val="22"/>
              </w:rPr>
              <w:t>指定管理</w:t>
            </w:r>
            <w:r w:rsidR="002C3AF7">
              <w:rPr>
                <w:rFonts w:ascii="メイリオ" w:eastAsia="メイリオ" w:hAnsi="メイリオ" w:hint="eastAsia"/>
                <w:sz w:val="22"/>
              </w:rPr>
              <w:t>者制度導入のメリットは、医療的ケアを要する重度障がい者の受入れ</w:t>
            </w:r>
            <w:r>
              <w:rPr>
                <w:rFonts w:ascii="メイリオ" w:eastAsia="メイリオ" w:hAnsi="メイリオ" w:hint="eastAsia"/>
                <w:sz w:val="22"/>
              </w:rPr>
              <w:t>の</w:t>
            </w:r>
            <w:r w:rsidR="004E07C1">
              <w:rPr>
                <w:rFonts w:ascii="メイリオ" w:eastAsia="メイリオ" w:hAnsi="メイリオ" w:hint="eastAsia"/>
                <w:sz w:val="22"/>
              </w:rPr>
              <w:t>促進や自主事業による施設の有効活用などがあります</w:t>
            </w:r>
            <w:r>
              <w:rPr>
                <w:rFonts w:ascii="メイリオ" w:eastAsia="メイリオ" w:hAnsi="メイリオ" w:hint="eastAsia"/>
                <w:sz w:val="22"/>
              </w:rPr>
              <w:t>。デメリットは、事業者が変更となった場合に、引継ぎの</w:t>
            </w:r>
            <w:r w:rsidR="00D434C1">
              <w:rPr>
                <w:rFonts w:ascii="メイリオ" w:eastAsia="メイリオ" w:hAnsi="メイリオ" w:hint="eastAsia"/>
                <w:sz w:val="22"/>
              </w:rPr>
              <w:t>負担を</w:t>
            </w:r>
            <w:r>
              <w:rPr>
                <w:rFonts w:ascii="メイリオ" w:eastAsia="メイリオ" w:hAnsi="メイリオ" w:hint="eastAsia"/>
                <w:sz w:val="22"/>
              </w:rPr>
              <w:t>利用者におかけすることと考えています。</w:t>
            </w:r>
          </w:p>
          <w:p w:rsidR="007E61D5" w:rsidRPr="009049FF" w:rsidRDefault="00343421" w:rsidP="009049FF">
            <w:pPr>
              <w:snapToGrid w:val="0"/>
              <w:ind w:firstLineChars="100" w:firstLine="220"/>
              <w:contextualSpacing/>
              <w:rPr>
                <w:rFonts w:ascii="メイリオ" w:eastAsia="メイリオ" w:hAnsi="メイリオ"/>
                <w:sz w:val="22"/>
              </w:rPr>
            </w:pPr>
            <w:r>
              <w:rPr>
                <w:rFonts w:ascii="メイリオ" w:eastAsia="メイリオ" w:hAnsi="メイリオ" w:hint="eastAsia"/>
                <w:sz w:val="22"/>
              </w:rPr>
              <w:t>そのため、引継ぎを丁寧に行うとともに、</w:t>
            </w:r>
            <w:r w:rsidR="007E61D5" w:rsidRPr="009049FF">
              <w:rPr>
                <w:rFonts w:ascii="メイリオ" w:eastAsia="メイリオ" w:hAnsi="メイリオ" w:hint="eastAsia"/>
                <w:sz w:val="22"/>
              </w:rPr>
              <w:t>利用者の方や関係者には、指定管理者制度導入の目的や進捗状況を</w:t>
            </w:r>
            <w:r w:rsidR="00EC05E0">
              <w:rPr>
                <w:rFonts w:ascii="メイリオ" w:eastAsia="メイリオ" w:hAnsi="メイリオ" w:hint="eastAsia"/>
                <w:sz w:val="22"/>
              </w:rPr>
              <w:t>適宜</w:t>
            </w:r>
            <w:r w:rsidR="007E61D5" w:rsidRPr="009049FF">
              <w:rPr>
                <w:rFonts w:ascii="メイリオ" w:eastAsia="メイリオ" w:hAnsi="メイリオ" w:hint="eastAsia"/>
                <w:sz w:val="22"/>
              </w:rPr>
              <w:t>ご説明するなどし不安感を払拭しながら事業を進めます。</w:t>
            </w:r>
          </w:p>
          <w:p w:rsidR="007C3942" w:rsidRPr="009049FF" w:rsidRDefault="007E61D5" w:rsidP="00343421">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w:t>
            </w:r>
            <w:r w:rsidR="00343421">
              <w:rPr>
                <w:rFonts w:ascii="メイリオ" w:eastAsia="メイリオ" w:hAnsi="メイリオ" w:hint="eastAsia"/>
                <w:sz w:val="22"/>
              </w:rPr>
              <w:t>また、市の責務として、</w:t>
            </w:r>
            <w:r w:rsidRPr="009049FF">
              <w:rPr>
                <w:rFonts w:ascii="メイリオ" w:eastAsia="メイリオ" w:hAnsi="メイリオ" w:hint="eastAsia"/>
                <w:sz w:val="22"/>
              </w:rPr>
              <w:t>医療的ケアを要する重度障がい者の日中活動の場</w:t>
            </w:r>
            <w:r w:rsidR="00343421">
              <w:rPr>
                <w:rFonts w:ascii="メイリオ" w:eastAsia="メイリオ" w:hAnsi="メイリオ" w:hint="eastAsia"/>
                <w:sz w:val="22"/>
              </w:rPr>
              <w:t>の</w:t>
            </w:r>
            <w:r w:rsidRPr="009049FF">
              <w:rPr>
                <w:rFonts w:ascii="メイリオ" w:eastAsia="メイリオ" w:hAnsi="メイリオ" w:hint="eastAsia"/>
                <w:sz w:val="22"/>
              </w:rPr>
              <w:t>確保</w:t>
            </w:r>
            <w:r w:rsidR="00343421">
              <w:rPr>
                <w:rFonts w:ascii="メイリオ" w:eastAsia="メイリオ" w:hAnsi="メイリオ" w:hint="eastAsia"/>
                <w:sz w:val="22"/>
              </w:rPr>
              <w:t>に努めます。</w:t>
            </w:r>
          </w:p>
        </w:tc>
      </w:tr>
      <w:tr w:rsidR="007E61D5" w:rsidRPr="009049FF" w:rsidTr="00F47154">
        <w:trPr>
          <w:trHeight w:val="1550"/>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lastRenderedPageBreak/>
              <w:t>3</w:t>
            </w:r>
          </w:p>
        </w:tc>
        <w:tc>
          <w:tcPr>
            <w:tcW w:w="3686" w:type="dxa"/>
            <w:vAlign w:val="center"/>
          </w:tcPr>
          <w:p w:rsidR="000B4EBA" w:rsidRDefault="000B4EBA" w:rsidP="009049FF">
            <w:pPr>
              <w:snapToGrid w:val="0"/>
              <w:contextualSpacing/>
              <w:rPr>
                <w:rFonts w:ascii="メイリオ" w:eastAsia="メイリオ" w:hAnsi="メイリオ"/>
                <w:sz w:val="22"/>
              </w:rPr>
            </w:pPr>
          </w:p>
          <w:p w:rsidR="007E61D5" w:rsidRPr="009049FF" w:rsidRDefault="007E61D5"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・実績のある現委託事業者にこれまで通り運営を任せて欲しい。　</w:t>
            </w:r>
          </w:p>
          <w:p w:rsidR="00ED3B0D" w:rsidRPr="009049FF" w:rsidRDefault="00ED3B0D" w:rsidP="009049FF">
            <w:pPr>
              <w:snapToGrid w:val="0"/>
              <w:contextualSpacing/>
              <w:rPr>
                <w:rFonts w:ascii="メイリオ" w:eastAsia="メイリオ" w:hAnsi="メイリオ"/>
                <w:sz w:val="22"/>
              </w:rPr>
            </w:pPr>
          </w:p>
          <w:p w:rsidR="00ED3B0D" w:rsidRDefault="00ED3B0D"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合計23件</w:t>
            </w:r>
          </w:p>
          <w:p w:rsidR="000B4EBA" w:rsidRPr="009049FF" w:rsidRDefault="000B4EBA" w:rsidP="009049FF">
            <w:pPr>
              <w:snapToGrid w:val="0"/>
              <w:contextualSpacing/>
              <w:rPr>
                <w:rFonts w:ascii="メイリオ" w:eastAsia="メイリオ" w:hAnsi="メイリオ"/>
                <w:sz w:val="22"/>
              </w:rPr>
            </w:pPr>
          </w:p>
        </w:tc>
        <w:tc>
          <w:tcPr>
            <w:tcW w:w="4104" w:type="dxa"/>
            <w:vAlign w:val="center"/>
          </w:tcPr>
          <w:p w:rsidR="00F47154" w:rsidRPr="009049FF" w:rsidRDefault="00F47154" w:rsidP="009049FF">
            <w:pPr>
              <w:snapToGrid w:val="0"/>
              <w:contextualSpacing/>
              <w:rPr>
                <w:rFonts w:ascii="メイリオ" w:eastAsia="メイリオ" w:hAnsi="メイリオ"/>
                <w:sz w:val="22"/>
              </w:rPr>
            </w:pPr>
          </w:p>
          <w:p w:rsidR="007E61D5" w:rsidRPr="009049FF" w:rsidRDefault="007E61D5" w:rsidP="009049FF">
            <w:pPr>
              <w:snapToGrid w:val="0"/>
              <w:ind w:firstLineChars="100" w:firstLine="220"/>
              <w:contextualSpacing/>
              <w:rPr>
                <w:rFonts w:ascii="メイリオ" w:eastAsia="メイリオ" w:hAnsi="メイリオ"/>
                <w:sz w:val="22"/>
              </w:rPr>
            </w:pPr>
            <w:r w:rsidRPr="009049FF">
              <w:rPr>
                <w:rFonts w:ascii="メイリオ" w:eastAsia="メイリオ" w:hAnsi="メイリオ" w:hint="eastAsia"/>
                <w:sz w:val="22"/>
              </w:rPr>
              <w:t>指定管理者の選定にあたっては、</w:t>
            </w:r>
            <w:r w:rsidR="004E07C1">
              <w:rPr>
                <w:rFonts w:ascii="メイリオ" w:eastAsia="メイリオ" w:hAnsi="メイリオ" w:hint="eastAsia"/>
                <w:sz w:val="22"/>
              </w:rPr>
              <w:t>学識経験者等で構成される選定委員会により、</w:t>
            </w:r>
            <w:r w:rsidR="00D434C1">
              <w:rPr>
                <w:rFonts w:ascii="メイリオ" w:eastAsia="メイリオ" w:hAnsi="メイリオ" w:hint="eastAsia"/>
                <w:sz w:val="22"/>
              </w:rPr>
              <w:t>適切に支援が行える</w:t>
            </w:r>
            <w:r w:rsidRPr="009049FF">
              <w:rPr>
                <w:rFonts w:ascii="メイリオ" w:eastAsia="メイリオ" w:hAnsi="メイリオ" w:hint="eastAsia"/>
                <w:sz w:val="22"/>
              </w:rPr>
              <w:t>事業者を選定します。</w:t>
            </w:r>
          </w:p>
          <w:p w:rsidR="00F47154" w:rsidRPr="009049FF" w:rsidRDefault="00F47154" w:rsidP="009049FF">
            <w:pPr>
              <w:snapToGrid w:val="0"/>
              <w:contextualSpacing/>
              <w:rPr>
                <w:rFonts w:ascii="メイリオ" w:eastAsia="メイリオ" w:hAnsi="メイリオ"/>
                <w:sz w:val="22"/>
              </w:rPr>
            </w:pPr>
          </w:p>
        </w:tc>
      </w:tr>
      <w:tr w:rsidR="007E61D5" w:rsidRPr="009049FF" w:rsidTr="004D06AD">
        <w:trPr>
          <w:trHeight w:val="5519"/>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4</w:t>
            </w:r>
          </w:p>
        </w:tc>
        <w:tc>
          <w:tcPr>
            <w:tcW w:w="3686" w:type="dxa"/>
            <w:vAlign w:val="center"/>
          </w:tcPr>
          <w:p w:rsidR="000B4EBA" w:rsidRDefault="000B4EBA"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・重度障がい者の受入れを保障すること。</w:t>
            </w:r>
          </w:p>
          <w:p w:rsidR="00F47154" w:rsidRPr="009049FF" w:rsidRDefault="00F47154"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・現在の利用者の利用継続を保障すること。</w:t>
            </w:r>
          </w:p>
          <w:p w:rsidR="00F47154" w:rsidRPr="009049FF" w:rsidRDefault="00F47154"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・質の高い人材を配置して支援内容を向上させること。</w:t>
            </w:r>
          </w:p>
          <w:p w:rsidR="00F47154" w:rsidRPr="009049FF" w:rsidRDefault="00F47154" w:rsidP="009049FF">
            <w:pPr>
              <w:snapToGrid w:val="0"/>
              <w:ind w:left="220" w:hangingChars="100" w:hanging="220"/>
              <w:contextualSpacing/>
              <w:rPr>
                <w:rFonts w:ascii="メイリオ" w:eastAsia="メイリオ" w:hAnsi="メイリオ"/>
                <w:sz w:val="22"/>
              </w:rPr>
            </w:pPr>
          </w:p>
          <w:p w:rsidR="00F47154"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・事業者が変更となる場合は、支援内容を低下させずに連続性と継続性を確保すること。また、利用者に負担を掛けないこと。</w:t>
            </w:r>
          </w:p>
          <w:p w:rsidR="00DB0D55" w:rsidRPr="009049FF" w:rsidRDefault="00DB0D55" w:rsidP="009049FF">
            <w:pPr>
              <w:snapToGrid w:val="0"/>
              <w:ind w:left="220" w:hangingChars="100" w:hanging="220"/>
              <w:contextualSpacing/>
              <w:rPr>
                <w:rFonts w:ascii="メイリオ" w:eastAsia="メイリオ" w:hAnsi="メイリオ"/>
                <w:sz w:val="22"/>
              </w:rPr>
            </w:pPr>
          </w:p>
          <w:p w:rsidR="00DB0D55" w:rsidRDefault="00DB0D5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w:t>
            </w:r>
            <w:r w:rsidR="00ED3B0D" w:rsidRPr="009049FF">
              <w:rPr>
                <w:rFonts w:ascii="メイリオ" w:eastAsia="メイリオ" w:hAnsi="メイリオ" w:hint="eastAsia"/>
                <w:sz w:val="22"/>
              </w:rPr>
              <w:t>24</w:t>
            </w:r>
            <w:r w:rsidRPr="009049FF">
              <w:rPr>
                <w:rFonts w:ascii="メイリオ" w:eastAsia="メイリオ" w:hAnsi="メイリオ" w:hint="eastAsia"/>
                <w:sz w:val="22"/>
              </w:rPr>
              <w:t>件</w:t>
            </w:r>
          </w:p>
          <w:p w:rsidR="000B4EBA" w:rsidRPr="009049FF" w:rsidRDefault="000B4EBA" w:rsidP="009049FF">
            <w:pPr>
              <w:snapToGrid w:val="0"/>
              <w:ind w:left="220" w:hangingChars="100" w:hanging="220"/>
              <w:contextualSpacing/>
              <w:rPr>
                <w:rFonts w:ascii="メイリオ" w:eastAsia="メイリオ" w:hAnsi="メイリオ"/>
                <w:sz w:val="22"/>
              </w:rPr>
            </w:pPr>
          </w:p>
        </w:tc>
        <w:tc>
          <w:tcPr>
            <w:tcW w:w="4104" w:type="dxa"/>
          </w:tcPr>
          <w:p w:rsidR="000B4EBA" w:rsidRDefault="000B4EBA" w:rsidP="004D06AD">
            <w:pPr>
              <w:snapToGrid w:val="0"/>
              <w:ind w:left="220" w:hangingChars="100" w:hanging="220"/>
              <w:contextualSpacing/>
              <w:rPr>
                <w:rFonts w:ascii="メイリオ" w:eastAsia="メイリオ" w:hAnsi="メイリオ"/>
                <w:sz w:val="22"/>
              </w:rPr>
            </w:pPr>
          </w:p>
          <w:p w:rsidR="00CD19DE" w:rsidRDefault="004D06AD" w:rsidP="004D06AD">
            <w:pPr>
              <w:snapToGrid w:val="0"/>
              <w:ind w:left="220" w:hangingChars="100" w:hanging="220"/>
              <w:contextualSpacing/>
              <w:rPr>
                <w:rFonts w:ascii="メイリオ" w:eastAsia="メイリオ" w:hAnsi="メイリオ"/>
                <w:sz w:val="22"/>
              </w:rPr>
            </w:pPr>
            <w:r>
              <w:rPr>
                <w:rFonts w:ascii="メイリオ" w:eastAsia="メイリオ" w:hAnsi="メイリオ" w:hint="eastAsia"/>
                <w:sz w:val="22"/>
              </w:rPr>
              <w:t>・今後</w:t>
            </w:r>
            <w:r w:rsidR="004E07C1">
              <w:rPr>
                <w:rFonts w:ascii="メイリオ" w:eastAsia="メイリオ" w:hAnsi="メイリオ" w:hint="eastAsia"/>
                <w:sz w:val="22"/>
              </w:rPr>
              <w:t>も</w:t>
            </w:r>
            <w:r>
              <w:rPr>
                <w:rFonts w:ascii="メイリオ" w:eastAsia="メイリオ" w:hAnsi="メイリオ" w:hint="eastAsia"/>
                <w:sz w:val="22"/>
              </w:rPr>
              <w:t>、医療的ケアを要する重度障がい者の受入れを行うとともに、現在の利用者は引</w:t>
            </w:r>
            <w:r w:rsidR="00CD19DE">
              <w:rPr>
                <w:rFonts w:ascii="メイリオ" w:eastAsia="メイリオ" w:hAnsi="メイリオ" w:hint="eastAsia"/>
                <w:sz w:val="22"/>
              </w:rPr>
              <w:t>き</w:t>
            </w:r>
            <w:r>
              <w:rPr>
                <w:rFonts w:ascii="メイリオ" w:eastAsia="メイリオ" w:hAnsi="メイリオ" w:hint="eastAsia"/>
                <w:sz w:val="22"/>
              </w:rPr>
              <w:t>続きご利用いただきます。</w:t>
            </w:r>
          </w:p>
          <w:p w:rsidR="004D06AD" w:rsidRDefault="004D06AD" w:rsidP="00CD19DE">
            <w:pPr>
              <w:snapToGrid w:val="0"/>
              <w:ind w:leftChars="100" w:left="210"/>
              <w:contextualSpacing/>
              <w:rPr>
                <w:rFonts w:ascii="メイリオ" w:eastAsia="メイリオ" w:hAnsi="メイリオ"/>
                <w:sz w:val="22"/>
              </w:rPr>
            </w:pPr>
            <w:r>
              <w:rPr>
                <w:rFonts w:ascii="メイリオ" w:eastAsia="メイリオ" w:hAnsi="メイリオ" w:hint="eastAsia"/>
                <w:sz w:val="22"/>
              </w:rPr>
              <w:t>また、利用者のご意見を伺いながら、支援内容の充実に努めます。</w:t>
            </w:r>
          </w:p>
          <w:p w:rsidR="004D06AD" w:rsidRDefault="004D06AD" w:rsidP="004D06AD">
            <w:pPr>
              <w:snapToGrid w:val="0"/>
              <w:contextualSpacing/>
              <w:rPr>
                <w:rFonts w:ascii="メイリオ" w:eastAsia="メイリオ" w:hAnsi="メイリオ"/>
                <w:sz w:val="22"/>
              </w:rPr>
            </w:pPr>
          </w:p>
          <w:p w:rsidR="004D06AD" w:rsidRDefault="004D06AD" w:rsidP="004D06AD">
            <w:pPr>
              <w:snapToGrid w:val="0"/>
              <w:contextualSpacing/>
              <w:rPr>
                <w:rFonts w:ascii="メイリオ" w:eastAsia="メイリオ" w:hAnsi="メイリオ"/>
                <w:sz w:val="22"/>
              </w:rPr>
            </w:pPr>
          </w:p>
          <w:p w:rsidR="004D06AD" w:rsidRDefault="004D06AD" w:rsidP="004D06AD">
            <w:pPr>
              <w:snapToGrid w:val="0"/>
              <w:contextualSpacing/>
              <w:rPr>
                <w:rFonts w:ascii="メイリオ" w:eastAsia="メイリオ" w:hAnsi="メイリオ"/>
                <w:sz w:val="22"/>
              </w:rPr>
            </w:pPr>
          </w:p>
          <w:p w:rsidR="004D06AD" w:rsidRDefault="004D06AD" w:rsidP="004D06AD">
            <w:pPr>
              <w:snapToGrid w:val="0"/>
              <w:contextualSpacing/>
              <w:rPr>
                <w:rFonts w:ascii="メイリオ" w:eastAsia="メイリオ" w:hAnsi="メイリオ"/>
                <w:sz w:val="22"/>
              </w:rPr>
            </w:pPr>
          </w:p>
          <w:p w:rsidR="007E61D5" w:rsidRPr="009049FF" w:rsidRDefault="004D06AD" w:rsidP="004D06AD">
            <w:pPr>
              <w:snapToGrid w:val="0"/>
              <w:ind w:left="220" w:hangingChars="100" w:hanging="220"/>
              <w:contextualSpacing/>
              <w:rPr>
                <w:rFonts w:ascii="メイリオ" w:eastAsia="メイリオ" w:hAnsi="メイリオ"/>
                <w:sz w:val="22"/>
              </w:rPr>
            </w:pPr>
            <w:r>
              <w:rPr>
                <w:rFonts w:ascii="メイリオ" w:eastAsia="メイリオ" w:hAnsi="メイリオ" w:hint="eastAsia"/>
                <w:sz w:val="22"/>
              </w:rPr>
              <w:t>・</w:t>
            </w:r>
            <w:r w:rsidR="007E61D5" w:rsidRPr="009049FF">
              <w:rPr>
                <w:rFonts w:ascii="メイリオ" w:eastAsia="メイリオ" w:hAnsi="メイリオ" w:hint="eastAsia"/>
                <w:sz w:val="22"/>
              </w:rPr>
              <w:t>仮に事業者が変更となる場合は、丁寧な引継ぎを</w:t>
            </w:r>
            <w:r w:rsidR="00D434C1">
              <w:rPr>
                <w:rFonts w:ascii="メイリオ" w:eastAsia="メイリオ" w:hAnsi="メイリオ" w:hint="eastAsia"/>
                <w:sz w:val="22"/>
              </w:rPr>
              <w:t>行います</w:t>
            </w:r>
            <w:r w:rsidR="007E61D5" w:rsidRPr="009049FF">
              <w:rPr>
                <w:rFonts w:ascii="メイリオ" w:eastAsia="メイリオ" w:hAnsi="メイリオ" w:hint="eastAsia"/>
                <w:sz w:val="22"/>
              </w:rPr>
              <w:t>。</w:t>
            </w:r>
          </w:p>
        </w:tc>
      </w:tr>
      <w:tr w:rsidR="007E61D5" w:rsidRPr="009049FF" w:rsidTr="00F47154">
        <w:trPr>
          <w:trHeight w:val="3110"/>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5</w:t>
            </w:r>
          </w:p>
        </w:tc>
        <w:tc>
          <w:tcPr>
            <w:tcW w:w="3686" w:type="dxa"/>
            <w:vAlign w:val="center"/>
          </w:tcPr>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・障がい者の重症化が進む中、専門職や必要な人材を配</w:t>
            </w:r>
            <w:r w:rsidR="00ED3B0D" w:rsidRPr="009049FF">
              <w:rPr>
                <w:rFonts w:ascii="メイリオ" w:eastAsia="メイリオ" w:hAnsi="メイリオ" w:hint="eastAsia"/>
                <w:sz w:val="22"/>
              </w:rPr>
              <w:t>置して現在の支援内容を維持していくには市の財政的支援が必要。</w:t>
            </w:r>
          </w:p>
          <w:p w:rsidR="00ED3B0D" w:rsidRPr="009049FF" w:rsidRDefault="00ED3B0D" w:rsidP="009049FF">
            <w:pPr>
              <w:snapToGrid w:val="0"/>
              <w:ind w:left="220" w:hangingChars="100" w:hanging="220"/>
              <w:contextualSpacing/>
              <w:rPr>
                <w:rFonts w:ascii="メイリオ" w:eastAsia="メイリオ" w:hAnsi="メイリオ"/>
                <w:sz w:val="22"/>
              </w:rPr>
            </w:pPr>
          </w:p>
          <w:p w:rsidR="00ED3B0D" w:rsidRPr="009049FF" w:rsidRDefault="00ED3B0D"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合計27件</w:t>
            </w:r>
          </w:p>
        </w:tc>
        <w:tc>
          <w:tcPr>
            <w:tcW w:w="4104" w:type="dxa"/>
            <w:vAlign w:val="center"/>
          </w:tcPr>
          <w:p w:rsidR="007E61D5" w:rsidRPr="009049FF" w:rsidRDefault="007E61D5" w:rsidP="004D06AD">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指定管理者制度では生活介護事業及び短期入所事業の事業者の収入は国の介護報酬が基本となりますが、</w:t>
            </w:r>
            <w:r w:rsidR="004D06AD">
              <w:rPr>
                <w:rFonts w:ascii="メイリオ" w:eastAsia="メイリオ" w:hAnsi="メイリオ" w:hint="eastAsia"/>
                <w:sz w:val="22"/>
              </w:rPr>
              <w:t>医療的ケアを要する重度障がい者の支援については、</w:t>
            </w:r>
            <w:r w:rsidR="004E07C1">
              <w:rPr>
                <w:rFonts w:ascii="メイリオ" w:eastAsia="メイリオ" w:hAnsi="メイリオ" w:hint="eastAsia"/>
                <w:sz w:val="22"/>
              </w:rPr>
              <w:t>現在の</w:t>
            </w:r>
            <w:r w:rsidR="004D06AD">
              <w:rPr>
                <w:rFonts w:ascii="メイリオ" w:eastAsia="メイリオ" w:hAnsi="メイリオ" w:hint="eastAsia"/>
                <w:sz w:val="22"/>
              </w:rPr>
              <w:t>国の介護報酬だけでは困難と認識しています。</w:t>
            </w:r>
          </w:p>
        </w:tc>
      </w:tr>
      <w:tr w:rsidR="007E61D5" w:rsidRPr="009049FF" w:rsidTr="00F47154">
        <w:trPr>
          <w:trHeight w:val="983"/>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lastRenderedPageBreak/>
              <w:t>6</w:t>
            </w:r>
          </w:p>
        </w:tc>
        <w:tc>
          <w:tcPr>
            <w:tcW w:w="3686" w:type="dxa"/>
            <w:vAlign w:val="center"/>
          </w:tcPr>
          <w:p w:rsidR="00ED3B0D" w:rsidRPr="009049FF" w:rsidRDefault="00ED3B0D"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・施設が効率的に有効に活用できるのであれば指定管理者制度は良いこと。</w:t>
            </w:r>
          </w:p>
          <w:p w:rsidR="00F47154" w:rsidRPr="009049FF" w:rsidRDefault="00F47154" w:rsidP="009049FF">
            <w:pPr>
              <w:snapToGrid w:val="0"/>
              <w:ind w:left="220" w:hangingChars="100" w:hanging="220"/>
              <w:contextualSpacing/>
              <w:rPr>
                <w:rFonts w:ascii="メイリオ" w:eastAsia="メイリオ" w:hAnsi="メイリオ"/>
                <w:sz w:val="22"/>
              </w:rPr>
            </w:pPr>
          </w:p>
          <w:p w:rsidR="007E61D5" w:rsidRPr="009049FF" w:rsidRDefault="004D06AD" w:rsidP="009049FF">
            <w:pPr>
              <w:snapToGrid w:val="0"/>
              <w:ind w:left="220" w:hangingChars="100" w:hanging="220"/>
              <w:contextualSpacing/>
              <w:rPr>
                <w:rFonts w:ascii="メイリオ" w:eastAsia="メイリオ" w:hAnsi="メイリオ"/>
                <w:sz w:val="22"/>
              </w:rPr>
            </w:pPr>
            <w:r>
              <w:rPr>
                <w:rFonts w:ascii="メイリオ" w:eastAsia="メイリオ" w:hAnsi="メイリオ" w:hint="eastAsia"/>
                <w:sz w:val="22"/>
              </w:rPr>
              <w:t>・公的</w:t>
            </w:r>
            <w:r w:rsidR="007E61D5" w:rsidRPr="009049FF">
              <w:rPr>
                <w:rFonts w:ascii="メイリオ" w:eastAsia="メイリオ" w:hAnsi="メイリオ" w:hint="eastAsia"/>
                <w:sz w:val="22"/>
              </w:rPr>
              <w:t>資源として施設の一般開放拡大を期待する。</w:t>
            </w:r>
          </w:p>
          <w:p w:rsidR="00F47154" w:rsidRPr="009049FF" w:rsidRDefault="00F47154"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・医療的ケアを要する重度障がい者が専門的な支援を受けることができるのであれば望ましい。</w:t>
            </w:r>
          </w:p>
          <w:p w:rsidR="00F47154" w:rsidRPr="009049FF" w:rsidRDefault="00F47154"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・短期入所事業も含め、内容が充実するのであれば賛成。</w:t>
            </w:r>
          </w:p>
          <w:p w:rsidR="00ED3B0D" w:rsidRPr="009049FF" w:rsidRDefault="00ED3B0D" w:rsidP="009049FF">
            <w:pPr>
              <w:snapToGrid w:val="0"/>
              <w:ind w:left="220" w:hangingChars="100" w:hanging="220"/>
              <w:contextualSpacing/>
              <w:rPr>
                <w:rFonts w:ascii="メイリオ" w:eastAsia="メイリオ" w:hAnsi="メイリオ"/>
                <w:sz w:val="22"/>
              </w:rPr>
            </w:pPr>
          </w:p>
          <w:p w:rsidR="00ED3B0D" w:rsidRPr="009049FF" w:rsidRDefault="00ED3B0D"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合計11件</w:t>
            </w:r>
          </w:p>
        </w:tc>
        <w:tc>
          <w:tcPr>
            <w:tcW w:w="4104" w:type="dxa"/>
            <w:vAlign w:val="center"/>
          </w:tcPr>
          <w:p w:rsidR="00F47154" w:rsidRPr="009049FF" w:rsidRDefault="00F47154" w:rsidP="009049FF">
            <w:pPr>
              <w:snapToGrid w:val="0"/>
              <w:contextualSpacing/>
              <w:rPr>
                <w:rFonts w:ascii="メイリオ" w:eastAsia="メイリオ" w:hAnsi="メイリオ"/>
                <w:sz w:val="22"/>
              </w:rPr>
            </w:pPr>
          </w:p>
          <w:p w:rsidR="007E61D5" w:rsidRPr="009049FF" w:rsidRDefault="007E61D5"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指定管理者制度導入のメリットの一つとして、事業者の有する専門的な知識・経験とあいほうぷの施設を活用した自主事業が期待できます。</w:t>
            </w:r>
          </w:p>
          <w:p w:rsidR="007E61D5" w:rsidRPr="009049FF" w:rsidRDefault="007E61D5"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例えば、介護に関する研修を実施すれば、介護人材の育成に</w:t>
            </w:r>
            <w:r w:rsidR="004D06AD">
              <w:rPr>
                <w:rFonts w:ascii="メイリオ" w:eastAsia="メイリオ" w:hAnsi="メイリオ" w:hint="eastAsia"/>
                <w:sz w:val="22"/>
              </w:rPr>
              <w:t>つながり、</w:t>
            </w:r>
            <w:r w:rsidRPr="009049FF">
              <w:rPr>
                <w:rFonts w:ascii="メイリオ" w:eastAsia="メイリオ" w:hAnsi="メイリオ" w:hint="eastAsia"/>
                <w:sz w:val="22"/>
              </w:rPr>
              <w:t>あいほうぷ利用者のみならず市内の障がい者全体の福祉の向上につながるものと考えています。</w:t>
            </w:r>
          </w:p>
          <w:p w:rsidR="007E61D5" w:rsidRPr="009049FF" w:rsidRDefault="007E61D5"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また、障がい者に関する</w:t>
            </w:r>
            <w:r w:rsidR="00EC05E0">
              <w:rPr>
                <w:rFonts w:ascii="メイリオ" w:eastAsia="メイリオ" w:hAnsi="メイリオ" w:hint="eastAsia"/>
                <w:sz w:val="22"/>
              </w:rPr>
              <w:t>情報を</w:t>
            </w:r>
            <w:r w:rsidRPr="009049FF">
              <w:rPr>
                <w:rFonts w:ascii="メイリオ" w:eastAsia="メイリオ" w:hAnsi="メイリオ" w:hint="eastAsia"/>
                <w:sz w:val="22"/>
              </w:rPr>
              <w:t>積極的</w:t>
            </w:r>
            <w:r w:rsidR="00EC05E0">
              <w:rPr>
                <w:rFonts w:ascii="メイリオ" w:eastAsia="メイリオ" w:hAnsi="メイリオ" w:hint="eastAsia"/>
                <w:sz w:val="22"/>
              </w:rPr>
              <w:t>に</w:t>
            </w:r>
            <w:r w:rsidRPr="009049FF">
              <w:rPr>
                <w:rFonts w:ascii="メイリオ" w:eastAsia="メイリオ" w:hAnsi="メイリオ" w:hint="eastAsia"/>
                <w:sz w:val="22"/>
              </w:rPr>
              <w:t>発信</w:t>
            </w:r>
            <w:r w:rsidR="00EC05E0">
              <w:rPr>
                <w:rFonts w:ascii="メイリオ" w:eastAsia="メイリオ" w:hAnsi="メイリオ" w:hint="eastAsia"/>
                <w:sz w:val="22"/>
              </w:rPr>
              <w:t>するとともに</w:t>
            </w:r>
            <w:bookmarkStart w:id="0" w:name="_GoBack"/>
            <w:bookmarkEnd w:id="0"/>
            <w:r w:rsidRPr="009049FF">
              <w:rPr>
                <w:rFonts w:ascii="メイリオ" w:eastAsia="メイリオ" w:hAnsi="メイリオ" w:hint="eastAsia"/>
                <w:sz w:val="22"/>
              </w:rPr>
              <w:t>、一般開放事業においても幅広い市民の交流の場となるよう進めていきます。</w:t>
            </w:r>
          </w:p>
          <w:p w:rsidR="00DB0D55" w:rsidRPr="009049FF" w:rsidRDefault="00DB0D55" w:rsidP="009049FF">
            <w:pPr>
              <w:snapToGrid w:val="0"/>
              <w:contextualSpacing/>
              <w:rPr>
                <w:rFonts w:ascii="メイリオ" w:eastAsia="メイリオ" w:hAnsi="メイリオ"/>
                <w:sz w:val="22"/>
              </w:rPr>
            </w:pPr>
          </w:p>
          <w:p w:rsidR="007E61D5" w:rsidRPr="009049FF" w:rsidRDefault="007E61D5"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医療的ケアを要する重度障がい者の短期入所事業</w:t>
            </w:r>
            <w:r w:rsidR="004D06AD">
              <w:rPr>
                <w:rFonts w:ascii="メイリオ" w:eastAsia="メイリオ" w:hAnsi="メイリオ" w:hint="eastAsia"/>
                <w:sz w:val="22"/>
              </w:rPr>
              <w:t>の必要性については</w:t>
            </w:r>
            <w:r w:rsidR="004E07C1">
              <w:rPr>
                <w:rFonts w:ascii="メイリオ" w:eastAsia="メイリオ" w:hAnsi="メイリオ" w:hint="eastAsia"/>
                <w:sz w:val="22"/>
              </w:rPr>
              <w:t>認識しており、引き続き確保</w:t>
            </w:r>
            <w:r w:rsidRPr="009049FF">
              <w:rPr>
                <w:rFonts w:ascii="メイリオ" w:eastAsia="メイリオ" w:hAnsi="メイリオ" w:hint="eastAsia"/>
                <w:sz w:val="22"/>
              </w:rPr>
              <w:t>に向けた方策を検討します。</w:t>
            </w:r>
          </w:p>
          <w:p w:rsidR="00F47154" w:rsidRPr="009049FF" w:rsidRDefault="00F47154" w:rsidP="009049FF">
            <w:pPr>
              <w:snapToGrid w:val="0"/>
              <w:contextualSpacing/>
              <w:rPr>
                <w:rFonts w:ascii="メイリオ" w:eastAsia="メイリオ" w:hAnsi="メイリオ"/>
                <w:sz w:val="22"/>
              </w:rPr>
            </w:pPr>
          </w:p>
        </w:tc>
      </w:tr>
      <w:tr w:rsidR="007E61D5" w:rsidRPr="009049FF" w:rsidTr="00ED3B0D">
        <w:trPr>
          <w:trHeight w:val="3667"/>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7</w:t>
            </w:r>
          </w:p>
        </w:tc>
        <w:tc>
          <w:tcPr>
            <w:tcW w:w="3686" w:type="dxa"/>
            <w:vAlign w:val="center"/>
          </w:tcPr>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・指定管理者制度になっても現状の</w:t>
            </w:r>
            <w:r w:rsidR="004E07C1">
              <w:rPr>
                <w:rFonts w:ascii="メイリオ" w:eastAsia="メイリオ" w:hAnsi="メイリオ" w:hint="eastAsia"/>
                <w:sz w:val="22"/>
              </w:rPr>
              <w:t>短期入所の</w:t>
            </w:r>
            <w:r w:rsidRPr="009049FF">
              <w:rPr>
                <w:rFonts w:ascii="メイリオ" w:eastAsia="メイリオ" w:hAnsi="メイリオ" w:hint="eastAsia"/>
                <w:sz w:val="22"/>
              </w:rPr>
              <w:t>利用条件が変わらないよう、利用できる回数が減ることのないようにして欲しい。</w:t>
            </w:r>
          </w:p>
          <w:p w:rsidR="009503D6" w:rsidRPr="009049FF" w:rsidRDefault="009503D6" w:rsidP="009049FF">
            <w:pPr>
              <w:snapToGrid w:val="0"/>
              <w:ind w:left="220" w:hangingChars="100" w:hanging="220"/>
              <w:contextualSpacing/>
              <w:rPr>
                <w:rFonts w:ascii="メイリオ" w:eastAsia="メイリオ" w:hAnsi="メイリオ"/>
                <w:sz w:val="22"/>
              </w:rPr>
            </w:pPr>
          </w:p>
          <w:p w:rsidR="007E61D5" w:rsidRPr="009049FF" w:rsidRDefault="007E61D5"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・医療的ケアを要する障がい者が利用できるようにして欲しい。</w:t>
            </w:r>
          </w:p>
          <w:p w:rsidR="00ED3B0D" w:rsidRPr="009049FF" w:rsidRDefault="00ED3B0D" w:rsidP="009049FF">
            <w:pPr>
              <w:snapToGrid w:val="0"/>
              <w:ind w:left="220" w:hangingChars="100" w:hanging="220"/>
              <w:contextualSpacing/>
              <w:rPr>
                <w:rFonts w:ascii="メイリオ" w:eastAsia="メイリオ" w:hAnsi="メイリオ"/>
                <w:sz w:val="22"/>
              </w:rPr>
            </w:pPr>
          </w:p>
          <w:p w:rsidR="00ED3B0D" w:rsidRDefault="00ED3B0D"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合計13件</w:t>
            </w:r>
          </w:p>
          <w:p w:rsidR="000B4EBA" w:rsidRPr="009049FF" w:rsidRDefault="000B4EBA" w:rsidP="009049FF">
            <w:pPr>
              <w:snapToGrid w:val="0"/>
              <w:ind w:left="220" w:hangingChars="100" w:hanging="220"/>
              <w:contextualSpacing/>
              <w:rPr>
                <w:rFonts w:ascii="メイリオ" w:eastAsia="メイリオ" w:hAnsi="メイリオ"/>
                <w:sz w:val="22"/>
              </w:rPr>
            </w:pPr>
          </w:p>
        </w:tc>
        <w:tc>
          <w:tcPr>
            <w:tcW w:w="4104" w:type="dxa"/>
            <w:vAlign w:val="center"/>
          </w:tcPr>
          <w:p w:rsidR="004E07C1" w:rsidRDefault="007E61D5" w:rsidP="004E07C1">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w:t>
            </w:r>
            <w:r w:rsidR="004E07C1">
              <w:rPr>
                <w:rFonts w:ascii="メイリオ" w:eastAsia="メイリオ" w:hAnsi="メイリオ" w:hint="eastAsia"/>
                <w:sz w:val="22"/>
              </w:rPr>
              <w:t>指定管理者制度としたことによって短期入所の利用回数への影響はないものと考えます。</w:t>
            </w:r>
          </w:p>
          <w:p w:rsidR="007E61D5" w:rsidRPr="009049FF" w:rsidRDefault="007E61D5" w:rsidP="004E07C1">
            <w:pPr>
              <w:snapToGrid w:val="0"/>
              <w:ind w:firstLineChars="100" w:firstLine="220"/>
              <w:contextualSpacing/>
              <w:rPr>
                <w:rFonts w:ascii="メイリオ" w:eastAsia="メイリオ" w:hAnsi="メイリオ"/>
                <w:sz w:val="22"/>
              </w:rPr>
            </w:pPr>
            <w:r w:rsidRPr="009049FF">
              <w:rPr>
                <w:rFonts w:ascii="メイリオ" w:eastAsia="メイリオ" w:hAnsi="メイリオ" w:hint="eastAsia"/>
                <w:sz w:val="22"/>
              </w:rPr>
              <w:t>医療的ケアを要する重度障がい者の短期入所利用については切実な課題と認識しており、引き続き</w:t>
            </w:r>
            <w:r w:rsidR="004E07C1">
              <w:rPr>
                <w:rFonts w:ascii="メイリオ" w:eastAsia="メイリオ" w:hAnsi="メイリオ" w:hint="eastAsia"/>
                <w:sz w:val="22"/>
              </w:rPr>
              <w:t>確保</w:t>
            </w:r>
            <w:r w:rsidRPr="009049FF">
              <w:rPr>
                <w:rFonts w:ascii="メイリオ" w:eastAsia="メイリオ" w:hAnsi="メイリオ" w:hint="eastAsia"/>
                <w:sz w:val="22"/>
              </w:rPr>
              <w:t>に向けた方策を検討します。</w:t>
            </w:r>
          </w:p>
        </w:tc>
      </w:tr>
      <w:tr w:rsidR="007E61D5" w:rsidRPr="009049FF" w:rsidTr="00ED3B0D">
        <w:trPr>
          <w:trHeight w:val="3252"/>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8</w:t>
            </w:r>
          </w:p>
        </w:tc>
        <w:tc>
          <w:tcPr>
            <w:tcW w:w="3686" w:type="dxa"/>
            <w:vAlign w:val="center"/>
          </w:tcPr>
          <w:p w:rsidR="000B4EBA" w:rsidRDefault="000B4EBA" w:rsidP="009049FF">
            <w:pPr>
              <w:snapToGrid w:val="0"/>
              <w:ind w:left="220" w:hangingChars="100" w:hanging="220"/>
              <w:contextualSpacing/>
              <w:rPr>
                <w:rFonts w:ascii="メイリオ" w:eastAsia="メイリオ" w:hAnsi="メイリオ"/>
                <w:sz w:val="22"/>
              </w:rPr>
            </w:pPr>
          </w:p>
          <w:p w:rsidR="007E61D5" w:rsidRPr="009049FF" w:rsidRDefault="00F47154"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w:t>
            </w:r>
            <w:r w:rsidR="007E61D5" w:rsidRPr="009049FF">
              <w:rPr>
                <w:rFonts w:ascii="メイリオ" w:eastAsia="メイリオ" w:hAnsi="メイリオ" w:hint="eastAsia"/>
                <w:sz w:val="22"/>
              </w:rPr>
              <w:t>事業者選定は実績があって利用者が安心できる事業者を選定して欲しい。</w:t>
            </w:r>
          </w:p>
          <w:p w:rsidR="009503D6" w:rsidRPr="009049FF" w:rsidRDefault="009503D6" w:rsidP="009049FF">
            <w:pPr>
              <w:snapToGrid w:val="0"/>
              <w:ind w:left="220" w:hangingChars="100" w:hanging="220"/>
              <w:contextualSpacing/>
              <w:rPr>
                <w:rFonts w:ascii="メイリオ" w:eastAsia="メイリオ" w:hAnsi="メイリオ"/>
                <w:sz w:val="22"/>
              </w:rPr>
            </w:pPr>
          </w:p>
          <w:p w:rsidR="007E61D5" w:rsidRPr="009049FF" w:rsidRDefault="00F47154"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・事業者選定にあいほうぷの利用者</w:t>
            </w:r>
            <w:r w:rsidR="007E61D5" w:rsidRPr="009049FF">
              <w:rPr>
                <w:rFonts w:ascii="メイリオ" w:eastAsia="メイリオ" w:hAnsi="メイリオ" w:hint="eastAsia"/>
                <w:sz w:val="22"/>
              </w:rPr>
              <w:t>を参加させてほしい。</w:t>
            </w:r>
          </w:p>
          <w:p w:rsidR="00ED3B0D" w:rsidRPr="009049FF" w:rsidRDefault="00ED3B0D" w:rsidP="009049FF">
            <w:pPr>
              <w:snapToGrid w:val="0"/>
              <w:ind w:left="220" w:hangingChars="100" w:hanging="220"/>
              <w:contextualSpacing/>
              <w:rPr>
                <w:rFonts w:ascii="メイリオ" w:eastAsia="メイリオ" w:hAnsi="メイリオ"/>
                <w:sz w:val="22"/>
              </w:rPr>
            </w:pPr>
          </w:p>
          <w:p w:rsidR="00ED3B0D" w:rsidRDefault="00ED3B0D"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合計5件</w:t>
            </w:r>
          </w:p>
          <w:p w:rsidR="000B4EBA" w:rsidRPr="009049FF" w:rsidRDefault="000B4EBA" w:rsidP="009049FF">
            <w:pPr>
              <w:snapToGrid w:val="0"/>
              <w:ind w:left="220" w:hangingChars="100" w:hanging="220"/>
              <w:contextualSpacing/>
              <w:rPr>
                <w:rFonts w:ascii="メイリオ" w:eastAsia="メイリオ" w:hAnsi="メイリオ"/>
                <w:sz w:val="22"/>
              </w:rPr>
            </w:pPr>
          </w:p>
        </w:tc>
        <w:tc>
          <w:tcPr>
            <w:tcW w:w="4104" w:type="dxa"/>
            <w:vAlign w:val="center"/>
          </w:tcPr>
          <w:p w:rsidR="007E61D5" w:rsidRPr="009049FF" w:rsidRDefault="004E07C1" w:rsidP="004D06AD">
            <w:pPr>
              <w:snapToGrid w:val="0"/>
              <w:ind w:firstLineChars="100" w:firstLine="220"/>
              <w:contextualSpacing/>
              <w:rPr>
                <w:rFonts w:ascii="メイリオ" w:eastAsia="メイリオ" w:hAnsi="メイリオ"/>
                <w:sz w:val="22"/>
              </w:rPr>
            </w:pPr>
            <w:r w:rsidRPr="009049FF">
              <w:rPr>
                <w:rFonts w:ascii="メイリオ" w:eastAsia="メイリオ" w:hAnsi="メイリオ" w:hint="eastAsia"/>
                <w:sz w:val="22"/>
              </w:rPr>
              <w:t>指定管理者の選定にあたっては、</w:t>
            </w:r>
            <w:r>
              <w:rPr>
                <w:rFonts w:ascii="メイリオ" w:eastAsia="メイリオ" w:hAnsi="メイリオ" w:hint="eastAsia"/>
                <w:sz w:val="22"/>
              </w:rPr>
              <w:t>学識経験者等で構成される選定委員会により、適切に支援が行える</w:t>
            </w:r>
            <w:r w:rsidRPr="009049FF">
              <w:rPr>
                <w:rFonts w:ascii="メイリオ" w:eastAsia="メイリオ" w:hAnsi="メイリオ" w:hint="eastAsia"/>
                <w:sz w:val="22"/>
              </w:rPr>
              <w:t>事業者を選定します。</w:t>
            </w:r>
          </w:p>
        </w:tc>
      </w:tr>
      <w:tr w:rsidR="007E61D5" w:rsidRPr="009049FF" w:rsidTr="009503D6">
        <w:trPr>
          <w:trHeight w:val="2250"/>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9</w:t>
            </w:r>
          </w:p>
        </w:tc>
        <w:tc>
          <w:tcPr>
            <w:tcW w:w="3686" w:type="dxa"/>
            <w:vAlign w:val="center"/>
          </w:tcPr>
          <w:p w:rsidR="000B4EBA" w:rsidRDefault="000B4EBA" w:rsidP="009049FF">
            <w:pPr>
              <w:snapToGrid w:val="0"/>
              <w:ind w:left="220" w:hangingChars="100" w:hanging="220"/>
              <w:contextualSpacing/>
              <w:rPr>
                <w:rFonts w:ascii="メイリオ" w:eastAsia="メイリオ" w:hAnsi="メイリオ"/>
                <w:sz w:val="22"/>
              </w:rPr>
            </w:pPr>
          </w:p>
          <w:p w:rsidR="007E61D5" w:rsidRPr="009049FF" w:rsidRDefault="00F47154"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・指定管理者制度導入後もあいほうぷの利用者は市の責任でもって決定して欲しい。</w:t>
            </w:r>
          </w:p>
          <w:p w:rsidR="00ED3B0D" w:rsidRPr="009049FF" w:rsidRDefault="00ED3B0D" w:rsidP="009049FF">
            <w:pPr>
              <w:snapToGrid w:val="0"/>
              <w:ind w:left="220" w:hangingChars="100" w:hanging="220"/>
              <w:contextualSpacing/>
              <w:rPr>
                <w:rFonts w:ascii="メイリオ" w:eastAsia="メイリオ" w:hAnsi="メイリオ"/>
                <w:sz w:val="22"/>
              </w:rPr>
            </w:pPr>
          </w:p>
          <w:p w:rsidR="00ED3B0D" w:rsidRDefault="00ED3B0D" w:rsidP="009049FF">
            <w:pPr>
              <w:snapToGrid w:val="0"/>
              <w:ind w:left="220" w:hangingChars="100" w:hanging="220"/>
              <w:contextualSpacing/>
              <w:rPr>
                <w:rFonts w:ascii="メイリオ" w:eastAsia="メイリオ" w:hAnsi="メイリオ"/>
                <w:sz w:val="22"/>
              </w:rPr>
            </w:pPr>
            <w:r w:rsidRPr="009049FF">
              <w:rPr>
                <w:rFonts w:ascii="メイリオ" w:eastAsia="メイリオ" w:hAnsi="メイリオ" w:hint="eastAsia"/>
                <w:sz w:val="22"/>
              </w:rPr>
              <w:t xml:space="preserve">　合計5件</w:t>
            </w:r>
          </w:p>
          <w:p w:rsidR="000B4EBA" w:rsidRPr="009049FF" w:rsidRDefault="000B4EBA" w:rsidP="009049FF">
            <w:pPr>
              <w:snapToGrid w:val="0"/>
              <w:ind w:left="220" w:hangingChars="100" w:hanging="220"/>
              <w:contextualSpacing/>
              <w:rPr>
                <w:rFonts w:ascii="メイリオ" w:eastAsia="メイリオ" w:hAnsi="メイリオ"/>
                <w:sz w:val="22"/>
              </w:rPr>
            </w:pPr>
          </w:p>
        </w:tc>
        <w:tc>
          <w:tcPr>
            <w:tcW w:w="4104" w:type="dxa"/>
            <w:vAlign w:val="center"/>
          </w:tcPr>
          <w:p w:rsidR="007E61D5" w:rsidRPr="009049FF" w:rsidRDefault="00F47154" w:rsidP="004D06AD">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指定管理者制度導入の目的は医療的ケアを要する重度障がい者の受入促進であり、利用者の決定には市の意向を反映するような仕組みを構築します。</w:t>
            </w:r>
          </w:p>
        </w:tc>
      </w:tr>
      <w:tr w:rsidR="007E61D5" w:rsidRPr="009049FF" w:rsidTr="009503D6">
        <w:trPr>
          <w:trHeight w:val="2268"/>
        </w:trPr>
        <w:tc>
          <w:tcPr>
            <w:tcW w:w="704" w:type="dxa"/>
            <w:vAlign w:val="center"/>
          </w:tcPr>
          <w:p w:rsidR="007E61D5" w:rsidRPr="009049FF" w:rsidRDefault="007E61D5" w:rsidP="009049FF">
            <w:pPr>
              <w:snapToGrid w:val="0"/>
              <w:contextualSpacing/>
              <w:jc w:val="center"/>
              <w:rPr>
                <w:rFonts w:ascii="メイリオ" w:eastAsia="メイリオ" w:hAnsi="メイリオ"/>
                <w:sz w:val="22"/>
              </w:rPr>
            </w:pPr>
            <w:r w:rsidRPr="009049FF">
              <w:rPr>
                <w:rFonts w:ascii="メイリオ" w:eastAsia="メイリオ" w:hAnsi="メイリオ" w:hint="eastAsia"/>
                <w:sz w:val="22"/>
              </w:rPr>
              <w:t>10</w:t>
            </w:r>
          </w:p>
        </w:tc>
        <w:tc>
          <w:tcPr>
            <w:tcW w:w="3686" w:type="dxa"/>
            <w:vAlign w:val="center"/>
          </w:tcPr>
          <w:p w:rsidR="007E61D5" w:rsidRPr="009049FF" w:rsidRDefault="00F47154" w:rsidP="009049FF">
            <w:pPr>
              <w:snapToGrid w:val="0"/>
              <w:contextualSpacing/>
              <w:rPr>
                <w:rFonts w:ascii="メイリオ" w:eastAsia="メイリオ" w:hAnsi="メイリオ"/>
                <w:sz w:val="22"/>
              </w:rPr>
            </w:pPr>
            <w:r w:rsidRPr="009049FF">
              <w:rPr>
                <w:rFonts w:ascii="メイリオ" w:eastAsia="メイリオ" w:hAnsi="メイリオ" w:hint="eastAsia"/>
                <w:sz w:val="22"/>
              </w:rPr>
              <w:t>骨子案</w:t>
            </w:r>
            <w:r w:rsidR="009503D6" w:rsidRPr="009049FF">
              <w:rPr>
                <w:rFonts w:ascii="メイリオ" w:eastAsia="メイリオ" w:hAnsi="メイリオ" w:hint="eastAsia"/>
                <w:sz w:val="22"/>
              </w:rPr>
              <w:t>以外の</w:t>
            </w:r>
            <w:r w:rsidRPr="009049FF">
              <w:rPr>
                <w:rFonts w:ascii="メイリオ" w:eastAsia="メイリオ" w:hAnsi="メイリオ" w:hint="eastAsia"/>
                <w:sz w:val="22"/>
              </w:rPr>
              <w:t>意見</w:t>
            </w:r>
          </w:p>
          <w:p w:rsidR="00ED3B0D" w:rsidRPr="009049FF" w:rsidRDefault="00ED3B0D" w:rsidP="009049FF">
            <w:pPr>
              <w:snapToGrid w:val="0"/>
              <w:contextualSpacing/>
              <w:rPr>
                <w:rFonts w:ascii="メイリオ" w:eastAsia="メイリオ" w:hAnsi="メイリオ"/>
                <w:sz w:val="22"/>
              </w:rPr>
            </w:pPr>
          </w:p>
          <w:p w:rsidR="00ED3B0D" w:rsidRPr="009049FF" w:rsidRDefault="00ED3B0D" w:rsidP="009049FF">
            <w:pPr>
              <w:snapToGrid w:val="0"/>
              <w:contextualSpacing/>
              <w:rPr>
                <w:rFonts w:ascii="メイリオ" w:eastAsia="メイリオ" w:hAnsi="メイリオ"/>
                <w:sz w:val="22"/>
              </w:rPr>
            </w:pPr>
            <w:r w:rsidRPr="009049FF">
              <w:rPr>
                <w:rFonts w:ascii="メイリオ" w:eastAsia="メイリオ" w:hAnsi="メイリオ" w:hint="eastAsia"/>
                <w:sz w:val="22"/>
              </w:rPr>
              <w:t>合計12件</w:t>
            </w:r>
          </w:p>
        </w:tc>
        <w:tc>
          <w:tcPr>
            <w:tcW w:w="4104" w:type="dxa"/>
            <w:vAlign w:val="center"/>
          </w:tcPr>
          <w:p w:rsidR="000B4EBA" w:rsidRDefault="000B4EBA" w:rsidP="009049FF">
            <w:pPr>
              <w:snapToGrid w:val="0"/>
              <w:ind w:firstLineChars="100" w:firstLine="220"/>
              <w:contextualSpacing/>
              <w:rPr>
                <w:rFonts w:ascii="メイリオ" w:eastAsia="メイリオ" w:hAnsi="メイリオ"/>
                <w:sz w:val="22"/>
              </w:rPr>
            </w:pPr>
          </w:p>
          <w:p w:rsidR="007E61D5" w:rsidRPr="009049FF" w:rsidRDefault="00ED3B0D" w:rsidP="009049FF">
            <w:pPr>
              <w:snapToGrid w:val="0"/>
              <w:ind w:firstLineChars="100" w:firstLine="220"/>
              <w:contextualSpacing/>
              <w:rPr>
                <w:rFonts w:ascii="メイリオ" w:eastAsia="メイリオ" w:hAnsi="メイリオ"/>
                <w:sz w:val="22"/>
              </w:rPr>
            </w:pPr>
            <w:r w:rsidRPr="009049FF">
              <w:rPr>
                <w:rFonts w:ascii="メイリオ" w:eastAsia="メイリオ" w:hAnsi="メイリオ" w:hint="eastAsia"/>
                <w:sz w:val="22"/>
              </w:rPr>
              <w:t>意見募集案件の対象外の内容であると判断しましたので</w:t>
            </w:r>
            <w:r w:rsidR="009503D6" w:rsidRPr="009049FF">
              <w:rPr>
                <w:rFonts w:ascii="メイリオ" w:eastAsia="メイリオ" w:hAnsi="メイリオ" w:hint="eastAsia"/>
                <w:sz w:val="22"/>
              </w:rPr>
              <w:t>、掲載は省略させていただきます。</w:t>
            </w:r>
          </w:p>
          <w:p w:rsidR="009503D6" w:rsidRDefault="009503D6" w:rsidP="009049FF">
            <w:pPr>
              <w:snapToGrid w:val="0"/>
              <w:contextualSpacing/>
              <w:rPr>
                <w:rFonts w:ascii="メイリオ" w:eastAsia="メイリオ" w:hAnsi="メイリオ"/>
                <w:sz w:val="22"/>
              </w:rPr>
            </w:pPr>
            <w:r w:rsidRPr="009049FF">
              <w:rPr>
                <w:rFonts w:ascii="メイリオ" w:eastAsia="メイリオ" w:hAnsi="メイリオ" w:hint="eastAsia"/>
                <w:sz w:val="22"/>
              </w:rPr>
              <w:t xml:space="preserve">　御意見は、今後の施策の参考とさせていただきます。</w:t>
            </w:r>
          </w:p>
          <w:p w:rsidR="000B4EBA" w:rsidRPr="009049FF" w:rsidRDefault="000B4EBA" w:rsidP="009049FF">
            <w:pPr>
              <w:snapToGrid w:val="0"/>
              <w:contextualSpacing/>
              <w:rPr>
                <w:rFonts w:ascii="メイリオ" w:eastAsia="メイリオ" w:hAnsi="メイリオ"/>
                <w:sz w:val="22"/>
              </w:rPr>
            </w:pPr>
          </w:p>
        </w:tc>
      </w:tr>
    </w:tbl>
    <w:p w:rsidR="000B2BFF" w:rsidRPr="009049FF" w:rsidRDefault="000B2BFF" w:rsidP="009049FF">
      <w:pPr>
        <w:snapToGrid w:val="0"/>
        <w:contextualSpacing/>
        <w:rPr>
          <w:rFonts w:ascii="メイリオ" w:eastAsia="メイリオ" w:hAnsi="メイリオ"/>
          <w:sz w:val="22"/>
        </w:rPr>
      </w:pPr>
    </w:p>
    <w:sectPr w:rsidR="000B2BFF" w:rsidRPr="009049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FF"/>
    <w:rsid w:val="000B2BFF"/>
    <w:rsid w:val="000B4EBA"/>
    <w:rsid w:val="002C3AF7"/>
    <w:rsid w:val="00343421"/>
    <w:rsid w:val="004D06AD"/>
    <w:rsid w:val="004E07C1"/>
    <w:rsid w:val="007C3942"/>
    <w:rsid w:val="007E61D5"/>
    <w:rsid w:val="009049FF"/>
    <w:rsid w:val="009503D6"/>
    <w:rsid w:val="00CD19DE"/>
    <w:rsid w:val="00D434C1"/>
    <w:rsid w:val="00DB0D55"/>
    <w:rsid w:val="00DE4348"/>
    <w:rsid w:val="00EC05E0"/>
    <w:rsid w:val="00ED3B0D"/>
    <w:rsid w:val="00F4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86C2E6"/>
  <w15:chartTrackingRefBased/>
  <w15:docId w15:val="{E2EC82D9-68CA-413C-BD0F-34702EEE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39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3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5509-5688-415A-9A0B-AA68EFF3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1977</Words>
  <Characters>157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西村 是紀</cp:lastModifiedBy>
  <cp:revision>8</cp:revision>
  <cp:lastPrinted>2021-11-19T02:41:00Z</cp:lastPrinted>
  <dcterms:created xsi:type="dcterms:W3CDTF">2021-11-05T00:43:00Z</dcterms:created>
  <dcterms:modified xsi:type="dcterms:W3CDTF">2021-11-19T02:47:00Z</dcterms:modified>
</cp:coreProperties>
</file>