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C2D" w:rsidRPr="0050476C" w:rsidRDefault="003E4C2D" w:rsidP="003E4C2D">
      <w:pPr>
        <w:jc w:val="right"/>
        <w:rPr>
          <w:rFonts w:ascii="游明朝" w:eastAsia="游明朝" w:hAnsi="游明朝"/>
        </w:rPr>
      </w:pPr>
      <w:r w:rsidRPr="0050476C">
        <w:rPr>
          <w:rFonts w:ascii="游明朝" w:eastAsia="游明朝" w:hAnsi="游明朝" w:hint="eastAsia"/>
        </w:rPr>
        <w:t>令和　　年　　月　　日</w:t>
      </w:r>
    </w:p>
    <w:p w:rsidR="00D1027D" w:rsidRDefault="00D1027D" w:rsidP="00D1027D">
      <w:r>
        <w:rPr>
          <w:rFonts w:hint="eastAsia"/>
        </w:rPr>
        <w:t>吹田市水道事業管理者職務代理者</w:t>
      </w:r>
    </w:p>
    <w:p w:rsidR="003E4C2D" w:rsidRPr="0050476C" w:rsidRDefault="00D1027D" w:rsidP="00D1027D">
      <w:pPr>
        <w:ind w:firstLineChars="800" w:firstLine="1680"/>
        <w:rPr>
          <w:rFonts w:ascii="游明朝" w:eastAsia="游明朝" w:hAnsi="游明朝"/>
        </w:rPr>
      </w:pPr>
      <w:r>
        <w:rPr>
          <w:rFonts w:hint="eastAsia"/>
        </w:rPr>
        <w:t>吹田市水道部長　宛</w:t>
      </w:r>
    </w:p>
    <w:p w:rsidR="003E4C2D" w:rsidRPr="0050476C" w:rsidRDefault="003E4C2D" w:rsidP="003E4C2D">
      <w:pPr>
        <w:jc w:val="center"/>
        <w:rPr>
          <w:rFonts w:ascii="游明朝" w:eastAsia="游明朝" w:hAnsi="游明朝"/>
        </w:rPr>
      </w:pPr>
      <w:r w:rsidRPr="0050476C">
        <w:rPr>
          <w:rFonts w:ascii="游明朝" w:eastAsia="游明朝" w:hAnsi="游明朝" w:hint="eastAsia"/>
          <w:sz w:val="24"/>
        </w:rPr>
        <w:t>メーターユニット設置条件承諾書</w:t>
      </w:r>
    </w:p>
    <w:p w:rsidR="003E4C2D" w:rsidRPr="0050476C" w:rsidRDefault="003E5BDE" w:rsidP="003E4C2D">
      <w:pPr>
        <w:wordWrap w:val="0"/>
        <w:jc w:val="right"/>
        <w:rPr>
          <w:rFonts w:ascii="游明朝" w:eastAsia="游明朝" w:hAnsi="游明朝"/>
        </w:rPr>
      </w:pPr>
      <w:r>
        <w:rPr>
          <w:rFonts w:ascii="游明朝" w:eastAsia="游明朝" w:hAnsi="游明朝" w:hint="eastAsia"/>
        </w:rPr>
        <w:t>（</w:t>
      </w:r>
      <w:r w:rsidR="003E4C2D" w:rsidRPr="0050476C">
        <w:rPr>
          <w:rFonts w:ascii="游明朝" w:eastAsia="游明朝" w:hAnsi="游明朝" w:hint="eastAsia"/>
        </w:rPr>
        <w:t>申込者</w:t>
      </w:r>
      <w:r>
        <w:rPr>
          <w:rFonts w:ascii="游明朝" w:eastAsia="游明朝" w:hAnsi="游明朝" w:hint="eastAsia"/>
        </w:rPr>
        <w:t>）</w:t>
      </w:r>
      <w:r w:rsidR="003E4C2D" w:rsidRPr="0050476C">
        <w:rPr>
          <w:rFonts w:ascii="游明朝" w:eastAsia="游明朝" w:hAnsi="游明朝" w:hint="eastAsia"/>
        </w:rPr>
        <w:t xml:space="preserve">　　　　　　　　　　　　　　　　　　　　</w:t>
      </w:r>
    </w:p>
    <w:p w:rsidR="003E4C2D" w:rsidRPr="0050476C" w:rsidRDefault="003E4C2D" w:rsidP="003E4C2D">
      <w:pPr>
        <w:wordWrap w:val="0"/>
        <w:jc w:val="right"/>
        <w:rPr>
          <w:rFonts w:ascii="游明朝" w:eastAsia="游明朝" w:hAnsi="游明朝"/>
          <w:u w:val="dotted"/>
        </w:rPr>
      </w:pPr>
      <w:r w:rsidRPr="0050476C">
        <w:rPr>
          <w:rFonts w:ascii="游明朝" w:eastAsia="游明朝" w:hAnsi="游明朝" w:hint="eastAsia"/>
        </w:rPr>
        <w:t xml:space="preserve">住所　</w:t>
      </w:r>
      <w:r w:rsidRPr="0050476C">
        <w:rPr>
          <w:rFonts w:ascii="游明朝" w:eastAsia="游明朝" w:hAnsi="游明朝" w:hint="eastAsia"/>
          <w:u w:val="dotted"/>
        </w:rPr>
        <w:t xml:space="preserve">　　　　　　　　　　　　　　　　　　　</w:t>
      </w:r>
    </w:p>
    <w:p w:rsidR="003E4C2D" w:rsidRPr="0050476C" w:rsidRDefault="003E4C2D" w:rsidP="003E4C2D">
      <w:pPr>
        <w:wordWrap w:val="0"/>
        <w:jc w:val="right"/>
        <w:rPr>
          <w:rFonts w:ascii="游明朝" w:eastAsia="游明朝" w:hAnsi="游明朝"/>
          <w:u w:val="dotted"/>
        </w:rPr>
      </w:pPr>
      <w:r w:rsidRPr="0050476C">
        <w:rPr>
          <w:rFonts w:ascii="游明朝" w:eastAsia="游明朝" w:hAnsi="游明朝" w:hint="eastAsia"/>
        </w:rPr>
        <w:t xml:space="preserve">氏名　</w:t>
      </w:r>
      <w:r w:rsidR="008303B2">
        <w:rPr>
          <w:rFonts w:ascii="游明朝" w:eastAsia="游明朝" w:hAnsi="游明朝" w:hint="eastAsia"/>
          <w:u w:val="dotted"/>
        </w:rPr>
        <w:t xml:space="preserve">　　　　　　　　　　　　　　　　　　　</w:t>
      </w:r>
    </w:p>
    <w:p w:rsidR="003E4C2D" w:rsidRPr="0050476C" w:rsidRDefault="008303B2" w:rsidP="008303B2">
      <w:pPr>
        <w:wordWrap w:val="0"/>
        <w:jc w:val="right"/>
        <w:rPr>
          <w:rFonts w:ascii="游明朝" w:eastAsia="游明朝" w:hAnsi="游明朝"/>
          <w:sz w:val="12"/>
          <w:szCs w:val="12"/>
        </w:rPr>
      </w:pPr>
      <w:r>
        <w:rPr>
          <w:rFonts w:ascii="游明朝" w:eastAsia="游明朝" w:hAnsi="游明朝" w:hint="eastAsia"/>
        </w:rPr>
        <w:t>電話番号</w:t>
      </w:r>
      <w:bookmarkStart w:id="0" w:name="_GoBack"/>
      <w:bookmarkEnd w:id="0"/>
      <w:r w:rsidRPr="0050476C">
        <w:rPr>
          <w:rFonts w:ascii="游明朝" w:eastAsia="游明朝" w:hAnsi="游明朝" w:hint="eastAsia"/>
        </w:rPr>
        <w:t xml:space="preserve">　</w:t>
      </w:r>
      <w:r>
        <w:rPr>
          <w:rFonts w:ascii="游明朝" w:eastAsia="游明朝" w:hAnsi="游明朝" w:hint="eastAsia"/>
          <w:u w:val="dotted"/>
        </w:rPr>
        <w:t xml:space="preserve">　　　　　　　　　　　　　　　　　　　</w:t>
      </w:r>
    </w:p>
    <w:p w:rsidR="003E4C2D" w:rsidRPr="0050476C" w:rsidRDefault="003E4C2D" w:rsidP="003E4C2D">
      <w:pPr>
        <w:rPr>
          <w:rFonts w:ascii="游明朝" w:eastAsia="游明朝" w:hAnsi="游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275"/>
        <w:gridCol w:w="5379"/>
      </w:tblGrid>
      <w:tr w:rsidR="003E4C2D" w:rsidRPr="0050476C" w:rsidTr="00420418">
        <w:trPr>
          <w:trHeight w:hRule="exact" w:val="567"/>
          <w:jc w:val="center"/>
        </w:trPr>
        <w:tc>
          <w:tcPr>
            <w:tcW w:w="1843" w:type="dxa"/>
            <w:shd w:val="clear" w:color="auto" w:fill="auto"/>
            <w:vAlign w:val="center"/>
          </w:tcPr>
          <w:p w:rsidR="003E4C2D" w:rsidRPr="0050476C" w:rsidRDefault="003E4C2D" w:rsidP="00420418">
            <w:pPr>
              <w:jc w:val="center"/>
              <w:rPr>
                <w:rFonts w:ascii="游明朝" w:eastAsia="游明朝" w:hAnsi="游明朝"/>
              </w:rPr>
            </w:pPr>
            <w:r w:rsidRPr="0050476C">
              <w:rPr>
                <w:rFonts w:ascii="游明朝" w:eastAsia="游明朝" w:hAnsi="游明朝" w:hint="eastAsia"/>
              </w:rPr>
              <w:t>設置場所</w:t>
            </w:r>
          </w:p>
        </w:tc>
        <w:tc>
          <w:tcPr>
            <w:tcW w:w="6662" w:type="dxa"/>
            <w:gridSpan w:val="2"/>
            <w:shd w:val="clear" w:color="auto" w:fill="auto"/>
            <w:vAlign w:val="center"/>
          </w:tcPr>
          <w:p w:rsidR="003E4C2D" w:rsidRPr="00365594" w:rsidRDefault="003E4C2D" w:rsidP="00420418">
            <w:pPr>
              <w:rPr>
                <w:rFonts w:ascii="游明朝" w:eastAsia="游明朝" w:hAnsi="游明朝"/>
                <w:u w:val="dotted"/>
              </w:rPr>
            </w:pPr>
            <w:r w:rsidRPr="0050476C">
              <w:rPr>
                <w:rFonts w:ascii="游明朝" w:eastAsia="游明朝" w:hAnsi="游明朝" w:hint="eastAsia"/>
              </w:rPr>
              <w:t>吹田市</w:t>
            </w:r>
            <w:r w:rsidR="00365594">
              <w:rPr>
                <w:rFonts w:ascii="游明朝" w:eastAsia="游明朝" w:hAnsi="游明朝" w:hint="eastAsia"/>
                <w:u w:val="dotted"/>
              </w:rPr>
              <w:t xml:space="preserve">　　　　　　　　　　　　　　　　　　　　　　　　　　　</w:t>
            </w:r>
          </w:p>
        </w:tc>
      </w:tr>
      <w:tr w:rsidR="003E4C2D" w:rsidRPr="0050476C" w:rsidTr="00420418">
        <w:trPr>
          <w:trHeight w:hRule="exact" w:val="907"/>
          <w:jc w:val="center"/>
        </w:trPr>
        <w:tc>
          <w:tcPr>
            <w:tcW w:w="1843" w:type="dxa"/>
            <w:shd w:val="clear" w:color="auto" w:fill="auto"/>
            <w:vAlign w:val="center"/>
          </w:tcPr>
          <w:p w:rsidR="003E4C2D" w:rsidRPr="0050476C" w:rsidRDefault="003E4C2D" w:rsidP="00420418">
            <w:pPr>
              <w:jc w:val="center"/>
              <w:rPr>
                <w:rFonts w:ascii="游明朝" w:eastAsia="游明朝" w:hAnsi="游明朝"/>
              </w:rPr>
            </w:pPr>
            <w:r w:rsidRPr="0050476C">
              <w:rPr>
                <w:rFonts w:ascii="游明朝" w:eastAsia="游明朝" w:hAnsi="游明朝" w:hint="eastAsia"/>
              </w:rPr>
              <w:t>管理責任者</w:t>
            </w:r>
          </w:p>
        </w:tc>
        <w:tc>
          <w:tcPr>
            <w:tcW w:w="1276" w:type="dxa"/>
            <w:shd w:val="clear" w:color="auto" w:fill="auto"/>
            <w:vAlign w:val="center"/>
          </w:tcPr>
          <w:p w:rsidR="003E4C2D" w:rsidRPr="0050476C" w:rsidRDefault="003E4C2D" w:rsidP="00420418">
            <w:pPr>
              <w:jc w:val="center"/>
              <w:rPr>
                <w:rFonts w:ascii="游明朝" w:eastAsia="游明朝" w:hAnsi="游明朝"/>
              </w:rPr>
            </w:pPr>
            <w:r w:rsidRPr="0050476C">
              <w:rPr>
                <w:rFonts w:ascii="游明朝" w:eastAsia="游明朝" w:hAnsi="游明朝" w:hint="eastAsia"/>
              </w:rPr>
              <w:t>住 所</w:t>
            </w:r>
          </w:p>
          <w:p w:rsidR="003E4C2D" w:rsidRPr="0050476C" w:rsidRDefault="003E4C2D" w:rsidP="00420418">
            <w:pPr>
              <w:spacing w:line="400" w:lineRule="exact"/>
              <w:jc w:val="center"/>
              <w:rPr>
                <w:rFonts w:ascii="游明朝" w:eastAsia="游明朝" w:hAnsi="游明朝"/>
              </w:rPr>
            </w:pPr>
            <w:r w:rsidRPr="0050476C">
              <w:rPr>
                <w:rFonts w:ascii="游明朝" w:eastAsia="游明朝" w:hAnsi="游明朝" w:hint="eastAsia"/>
              </w:rPr>
              <w:t>氏 名</w:t>
            </w:r>
          </w:p>
        </w:tc>
        <w:tc>
          <w:tcPr>
            <w:tcW w:w="5386" w:type="dxa"/>
            <w:shd w:val="clear" w:color="auto" w:fill="auto"/>
            <w:vAlign w:val="center"/>
          </w:tcPr>
          <w:p w:rsidR="003E4C2D" w:rsidRPr="0050476C" w:rsidRDefault="003E4C2D" w:rsidP="00420418">
            <w:pPr>
              <w:ind w:left="210" w:hangingChars="100" w:hanging="210"/>
              <w:rPr>
                <w:rFonts w:ascii="游明朝" w:eastAsia="游明朝" w:hAnsi="游明朝"/>
                <w:u w:val="dotted"/>
              </w:rPr>
            </w:pPr>
            <w:r w:rsidRPr="0050476C">
              <w:rPr>
                <w:rFonts w:ascii="游明朝" w:eastAsia="游明朝" w:hAnsi="游明朝" w:hint="eastAsia"/>
                <w:u w:val="dotted"/>
              </w:rPr>
              <w:t xml:space="preserve">　　　　　　　　　　　　　　　　　　　　　　　　　</w:t>
            </w:r>
          </w:p>
          <w:p w:rsidR="003E4C2D" w:rsidRPr="0050476C" w:rsidRDefault="003E4C2D" w:rsidP="00420418">
            <w:pPr>
              <w:spacing w:line="400" w:lineRule="exact"/>
              <w:ind w:left="210" w:hangingChars="100" w:hanging="210"/>
              <w:rPr>
                <w:rFonts w:ascii="游明朝" w:eastAsia="游明朝" w:hAnsi="游明朝"/>
                <w:sz w:val="16"/>
                <w:szCs w:val="16"/>
                <w:u w:val="dotted"/>
              </w:rPr>
            </w:pPr>
            <w:r w:rsidRPr="0050476C">
              <w:rPr>
                <w:rFonts w:ascii="游明朝" w:eastAsia="游明朝" w:hAnsi="游明朝" w:hint="eastAsia"/>
                <w:u w:val="dotted"/>
              </w:rPr>
              <w:t xml:space="preserve">　　　　　　　　　　　　　　　</w:t>
            </w:r>
            <w:r w:rsidRPr="0050476C">
              <w:rPr>
                <w:rFonts w:ascii="游明朝" w:eastAsia="游明朝" w:hAnsi="游明朝" w:hint="eastAsia"/>
                <w:sz w:val="16"/>
                <w:szCs w:val="16"/>
                <w:u w:val="dotted"/>
              </w:rPr>
              <w:t xml:space="preserve">TEL　　　　　　　　　　　</w:t>
            </w:r>
          </w:p>
        </w:tc>
      </w:tr>
    </w:tbl>
    <w:p w:rsidR="003E4C2D" w:rsidRPr="0050476C" w:rsidRDefault="003E4C2D" w:rsidP="003E4C2D">
      <w:pPr>
        <w:rPr>
          <w:rFonts w:ascii="游明朝" w:eastAsia="游明朝" w:hAnsi="游明朝"/>
        </w:rPr>
      </w:pPr>
    </w:p>
    <w:p w:rsidR="003E4C2D" w:rsidRPr="0050476C" w:rsidRDefault="004F4B1B" w:rsidP="003E4C2D">
      <w:pPr>
        <w:rPr>
          <w:rFonts w:ascii="游明朝" w:eastAsia="游明朝" w:hAnsi="游明朝"/>
        </w:rPr>
      </w:pPr>
      <w:r>
        <w:rPr>
          <w:rFonts w:ascii="游明朝" w:eastAsia="游明朝" w:hAnsi="游明朝" w:hint="eastAsia"/>
        </w:rPr>
        <w:t xml:space="preserve">　</w:t>
      </w:r>
      <w:r w:rsidR="003E4C2D" w:rsidRPr="0050476C">
        <w:rPr>
          <w:rFonts w:ascii="游明朝" w:eastAsia="游明朝" w:hAnsi="游明朝" w:hint="eastAsia"/>
        </w:rPr>
        <w:t>メーターユニットを設置するにあたり、下記事項について承諾いたします。また、下記事項の他、取り扱い上必要な事項については、吹田市水道条例及び同施行規程を遵守して施行いたします。</w:t>
      </w:r>
    </w:p>
    <w:p w:rsidR="003E4C2D" w:rsidRPr="0050476C" w:rsidRDefault="003E4C2D" w:rsidP="003E4C2D">
      <w:pPr>
        <w:rPr>
          <w:rFonts w:ascii="游明朝" w:eastAsia="游明朝" w:hAnsi="游明朝"/>
        </w:rPr>
      </w:pPr>
    </w:p>
    <w:p w:rsidR="003E4C2D" w:rsidRPr="0050476C" w:rsidRDefault="003E4C2D" w:rsidP="003E4C2D">
      <w:pPr>
        <w:jc w:val="center"/>
        <w:rPr>
          <w:rFonts w:ascii="游明朝" w:eastAsia="游明朝" w:hAnsi="游明朝"/>
        </w:rPr>
      </w:pPr>
      <w:r w:rsidRPr="0050476C">
        <w:rPr>
          <w:rFonts w:ascii="游明朝" w:eastAsia="游明朝" w:hAnsi="游明朝" w:hint="eastAsia"/>
        </w:rPr>
        <w:t>記</w:t>
      </w:r>
    </w:p>
    <w:p w:rsidR="003E4C2D" w:rsidRPr="0050476C" w:rsidRDefault="003E4C2D" w:rsidP="003E4C2D">
      <w:pPr>
        <w:numPr>
          <w:ilvl w:val="0"/>
          <w:numId w:val="1"/>
        </w:numPr>
        <w:rPr>
          <w:rFonts w:ascii="游明朝" w:eastAsia="游明朝" w:hAnsi="游明朝"/>
        </w:rPr>
      </w:pPr>
      <w:r w:rsidRPr="0050476C">
        <w:rPr>
          <w:rFonts w:ascii="游明朝" w:eastAsia="游明朝" w:hAnsi="游明朝" w:hint="eastAsia"/>
        </w:rPr>
        <w:t>メーターユニットの維持管理については、管理責任者又は使用者等で行うこと。</w:t>
      </w:r>
    </w:p>
    <w:p w:rsidR="003E4C2D" w:rsidRPr="0050476C" w:rsidRDefault="003E4C2D" w:rsidP="003E4C2D">
      <w:pPr>
        <w:numPr>
          <w:ilvl w:val="0"/>
          <w:numId w:val="1"/>
        </w:numPr>
        <w:rPr>
          <w:rFonts w:ascii="游明朝" w:eastAsia="游明朝" w:hAnsi="游明朝"/>
        </w:rPr>
      </w:pPr>
      <w:r w:rsidRPr="0050476C">
        <w:rPr>
          <w:rFonts w:ascii="游明朝" w:eastAsia="游明朝" w:hAnsi="游明朝" w:hint="eastAsia"/>
        </w:rPr>
        <w:t>単式逆止弁等の器具が不良になり、機能を無くしたときは、管理責任者又は使用者等の費用にて、取り替えを行うこと。</w:t>
      </w:r>
    </w:p>
    <w:p w:rsidR="003E4C2D" w:rsidRPr="0050476C" w:rsidRDefault="003E4C2D" w:rsidP="003E4C2D">
      <w:pPr>
        <w:numPr>
          <w:ilvl w:val="0"/>
          <w:numId w:val="1"/>
        </w:numPr>
        <w:rPr>
          <w:rFonts w:ascii="游明朝" w:eastAsia="游明朝" w:hAnsi="游明朝"/>
        </w:rPr>
      </w:pPr>
      <w:r w:rsidRPr="0050476C">
        <w:rPr>
          <w:rFonts w:ascii="游明朝" w:eastAsia="游明朝" w:hAnsi="游明朝" w:hint="eastAsia"/>
        </w:rPr>
        <w:t>吹田市水道部からの貸与品である水道メーターの検定満期に行われるメーター取り替え時に不具合（逆流等）が生じた場合は、管理責任者又は使用者等にて迅速に対処すること。</w:t>
      </w:r>
    </w:p>
    <w:p w:rsidR="003E4C2D" w:rsidRPr="0050476C" w:rsidRDefault="003E4C2D" w:rsidP="003E4C2D">
      <w:pPr>
        <w:numPr>
          <w:ilvl w:val="0"/>
          <w:numId w:val="1"/>
        </w:numPr>
        <w:rPr>
          <w:rFonts w:ascii="游明朝" w:eastAsia="游明朝" w:hAnsi="游明朝"/>
        </w:rPr>
      </w:pPr>
      <w:r w:rsidRPr="0050476C">
        <w:rPr>
          <w:rFonts w:ascii="游明朝" w:eastAsia="游明朝" w:hAnsi="游明朝" w:hint="eastAsia"/>
        </w:rPr>
        <w:t>メーターユニットの設置に起因して、逆流又は漏水が発生し水道部もしくは他の使用者等に損害を与えた場合は、管理責任者が責任を持って補償すること。</w:t>
      </w:r>
    </w:p>
    <w:p w:rsidR="003E4C2D" w:rsidRPr="0050476C" w:rsidRDefault="003E4C2D" w:rsidP="003E4C2D">
      <w:pPr>
        <w:numPr>
          <w:ilvl w:val="0"/>
          <w:numId w:val="1"/>
        </w:numPr>
        <w:rPr>
          <w:rFonts w:ascii="游明朝" w:eastAsia="游明朝" w:hAnsi="游明朝"/>
        </w:rPr>
      </w:pPr>
      <w:r w:rsidRPr="0050476C">
        <w:rPr>
          <w:rFonts w:ascii="游明朝" w:eastAsia="游明朝" w:hAnsi="游明朝" w:hint="eastAsia"/>
        </w:rPr>
        <w:t>メーターユニットの管理責任者に変更が生じた場合は、メーターユニット設置条件承諾書の内容を承継すること。</w:t>
      </w:r>
    </w:p>
    <w:p w:rsidR="003E4C2D" w:rsidRPr="0050476C" w:rsidRDefault="003E4C2D" w:rsidP="003E4C2D">
      <w:pPr>
        <w:rPr>
          <w:rFonts w:ascii="游明朝" w:eastAsia="游明朝" w:hAnsi="游明朝"/>
        </w:rPr>
      </w:pPr>
    </w:p>
    <w:tbl>
      <w:tblPr>
        <w:tblpPr w:leftFromText="142" w:rightFromText="142" w:vertAnchor="text" w:horzAnchor="margin" w:tblpXSpec="center" w:tblpY="339"/>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gridCol w:w="2127"/>
      </w:tblGrid>
      <w:tr w:rsidR="003E4C2D" w:rsidRPr="00F2774D" w:rsidTr="00420418">
        <w:trPr>
          <w:trHeight w:val="416"/>
          <w:jc w:val="center"/>
        </w:trPr>
        <w:tc>
          <w:tcPr>
            <w:tcW w:w="2126" w:type="dxa"/>
            <w:shd w:val="clear" w:color="auto" w:fill="auto"/>
            <w:vAlign w:val="center"/>
          </w:tcPr>
          <w:p w:rsidR="003E4C2D" w:rsidRPr="00F2774D" w:rsidRDefault="003E4C2D" w:rsidP="00420418">
            <w:pPr>
              <w:jc w:val="center"/>
              <w:rPr>
                <w:rFonts w:ascii="游明朝" w:eastAsia="游明朝" w:hAnsi="游明朝"/>
              </w:rPr>
            </w:pPr>
            <w:r w:rsidRPr="00F2774D">
              <w:rPr>
                <w:rFonts w:ascii="游明朝" w:eastAsia="游明朝" w:hAnsi="游明朝" w:hint="eastAsia"/>
              </w:rPr>
              <w:t>メーカ名</w:t>
            </w:r>
          </w:p>
        </w:tc>
        <w:tc>
          <w:tcPr>
            <w:tcW w:w="2126" w:type="dxa"/>
            <w:shd w:val="clear" w:color="auto" w:fill="auto"/>
            <w:vAlign w:val="center"/>
          </w:tcPr>
          <w:p w:rsidR="003E4C2D" w:rsidRPr="00F2774D" w:rsidRDefault="003E4C2D" w:rsidP="00420418">
            <w:pPr>
              <w:jc w:val="center"/>
              <w:rPr>
                <w:rFonts w:ascii="游明朝" w:eastAsia="游明朝" w:hAnsi="游明朝"/>
              </w:rPr>
            </w:pPr>
            <w:r w:rsidRPr="00F2774D">
              <w:rPr>
                <w:rFonts w:ascii="游明朝" w:eastAsia="游明朝" w:hAnsi="游明朝" w:hint="eastAsia"/>
              </w:rPr>
              <w:t>認証登録番号</w:t>
            </w:r>
          </w:p>
        </w:tc>
        <w:tc>
          <w:tcPr>
            <w:tcW w:w="2126" w:type="dxa"/>
            <w:shd w:val="clear" w:color="auto" w:fill="auto"/>
            <w:vAlign w:val="center"/>
          </w:tcPr>
          <w:p w:rsidR="003E4C2D" w:rsidRPr="00F2774D" w:rsidRDefault="003E4C2D" w:rsidP="00420418">
            <w:pPr>
              <w:jc w:val="center"/>
              <w:rPr>
                <w:rFonts w:ascii="游明朝" w:eastAsia="游明朝" w:hAnsi="游明朝"/>
              </w:rPr>
            </w:pPr>
            <w:r w:rsidRPr="00F2774D">
              <w:rPr>
                <w:rFonts w:ascii="游明朝" w:eastAsia="游明朝" w:hAnsi="游明朝" w:hint="eastAsia"/>
              </w:rPr>
              <w:t>型式又は略号</w:t>
            </w:r>
          </w:p>
        </w:tc>
        <w:tc>
          <w:tcPr>
            <w:tcW w:w="2127" w:type="dxa"/>
            <w:shd w:val="clear" w:color="auto" w:fill="auto"/>
            <w:vAlign w:val="center"/>
          </w:tcPr>
          <w:p w:rsidR="003E4C2D" w:rsidRPr="00F2774D" w:rsidRDefault="003E4C2D" w:rsidP="00420418">
            <w:pPr>
              <w:jc w:val="center"/>
              <w:rPr>
                <w:rFonts w:ascii="游明朝" w:eastAsia="游明朝" w:hAnsi="游明朝"/>
              </w:rPr>
            </w:pPr>
            <w:r w:rsidRPr="00F2774D">
              <w:rPr>
                <w:rFonts w:ascii="游明朝" w:eastAsia="游明朝" w:hAnsi="游明朝" w:hint="eastAsia"/>
              </w:rPr>
              <w:t>呼び径（mm）</w:t>
            </w:r>
          </w:p>
        </w:tc>
      </w:tr>
      <w:tr w:rsidR="003E4C2D" w:rsidRPr="00F2774D" w:rsidTr="00420418">
        <w:trPr>
          <w:trHeight w:hRule="exact" w:val="794"/>
          <w:jc w:val="center"/>
        </w:trPr>
        <w:tc>
          <w:tcPr>
            <w:tcW w:w="2126" w:type="dxa"/>
            <w:shd w:val="clear" w:color="auto" w:fill="auto"/>
            <w:vAlign w:val="center"/>
          </w:tcPr>
          <w:p w:rsidR="003E4C2D" w:rsidRPr="00F2774D" w:rsidRDefault="003E4C2D" w:rsidP="00420418">
            <w:pPr>
              <w:jc w:val="center"/>
              <w:rPr>
                <w:rFonts w:ascii="游明朝" w:eastAsia="游明朝" w:hAnsi="游明朝"/>
              </w:rPr>
            </w:pPr>
          </w:p>
        </w:tc>
        <w:tc>
          <w:tcPr>
            <w:tcW w:w="2126" w:type="dxa"/>
            <w:shd w:val="clear" w:color="auto" w:fill="auto"/>
            <w:vAlign w:val="center"/>
          </w:tcPr>
          <w:p w:rsidR="003E4C2D" w:rsidRPr="00F2774D" w:rsidRDefault="003E4C2D" w:rsidP="00420418">
            <w:pPr>
              <w:jc w:val="center"/>
              <w:rPr>
                <w:rFonts w:ascii="游明朝" w:eastAsia="游明朝" w:hAnsi="游明朝"/>
              </w:rPr>
            </w:pPr>
          </w:p>
        </w:tc>
        <w:tc>
          <w:tcPr>
            <w:tcW w:w="2126" w:type="dxa"/>
            <w:shd w:val="clear" w:color="auto" w:fill="auto"/>
            <w:vAlign w:val="center"/>
          </w:tcPr>
          <w:p w:rsidR="003E4C2D" w:rsidRPr="00F2774D" w:rsidRDefault="003E4C2D" w:rsidP="00420418">
            <w:pPr>
              <w:jc w:val="center"/>
              <w:rPr>
                <w:rFonts w:ascii="游明朝" w:eastAsia="游明朝" w:hAnsi="游明朝"/>
              </w:rPr>
            </w:pPr>
          </w:p>
        </w:tc>
        <w:tc>
          <w:tcPr>
            <w:tcW w:w="2127" w:type="dxa"/>
            <w:shd w:val="clear" w:color="auto" w:fill="auto"/>
            <w:vAlign w:val="center"/>
          </w:tcPr>
          <w:p w:rsidR="003E4C2D" w:rsidRPr="00F2774D" w:rsidRDefault="003E4C2D" w:rsidP="00420418">
            <w:pPr>
              <w:jc w:val="center"/>
              <w:rPr>
                <w:rFonts w:ascii="游明朝" w:eastAsia="游明朝" w:hAnsi="游明朝"/>
              </w:rPr>
            </w:pPr>
          </w:p>
        </w:tc>
      </w:tr>
    </w:tbl>
    <w:p w:rsidR="003E4C2D" w:rsidRPr="0050476C" w:rsidRDefault="003E4C2D" w:rsidP="003E4C2D">
      <w:pPr>
        <w:spacing w:line="240" w:lineRule="exact"/>
        <w:jc w:val="center"/>
        <w:rPr>
          <w:rFonts w:ascii="游明朝" w:eastAsia="游明朝" w:hAnsi="游明朝"/>
        </w:rPr>
      </w:pPr>
      <w:r w:rsidRPr="0050476C">
        <w:rPr>
          <w:rFonts w:ascii="游明朝" w:eastAsia="游明朝" w:hAnsi="游明朝" w:hint="eastAsia"/>
        </w:rPr>
        <w:t>メーターユニットの製品規格</w:t>
      </w:r>
    </w:p>
    <w:p w:rsidR="003E4C2D" w:rsidRPr="0050476C" w:rsidRDefault="003E4C2D" w:rsidP="003E4C2D">
      <w:pPr>
        <w:rPr>
          <w:rFonts w:ascii="游明朝" w:eastAsia="游明朝" w:hAnsi="游明朝"/>
        </w:rPr>
      </w:pPr>
    </w:p>
    <w:sectPr w:rsidR="003E4C2D" w:rsidRPr="0050476C" w:rsidSect="008C30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382" w:rsidRDefault="00831382" w:rsidP="00D1027D">
      <w:r>
        <w:separator/>
      </w:r>
    </w:p>
  </w:endnote>
  <w:endnote w:type="continuationSeparator" w:id="0">
    <w:p w:rsidR="00831382" w:rsidRDefault="00831382" w:rsidP="00D1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382" w:rsidRDefault="00831382" w:rsidP="00D1027D">
      <w:r>
        <w:separator/>
      </w:r>
    </w:p>
  </w:footnote>
  <w:footnote w:type="continuationSeparator" w:id="0">
    <w:p w:rsidR="00831382" w:rsidRDefault="00831382" w:rsidP="00D10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161F6"/>
    <w:multiLevelType w:val="hybridMultilevel"/>
    <w:tmpl w:val="D16CB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2D"/>
    <w:rsid w:val="00365594"/>
    <w:rsid w:val="003E4C2D"/>
    <w:rsid w:val="003E5BDE"/>
    <w:rsid w:val="004F4B1B"/>
    <w:rsid w:val="008303B2"/>
    <w:rsid w:val="00831382"/>
    <w:rsid w:val="008C30CA"/>
    <w:rsid w:val="00993D13"/>
    <w:rsid w:val="00D10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A802E0"/>
  <w15:chartTrackingRefBased/>
  <w15:docId w15:val="{357F4580-413D-4BD7-BEA8-8722B84F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27D"/>
    <w:pPr>
      <w:tabs>
        <w:tab w:val="center" w:pos="4252"/>
        <w:tab w:val="right" w:pos="8504"/>
      </w:tabs>
      <w:snapToGrid w:val="0"/>
    </w:pPr>
  </w:style>
  <w:style w:type="character" w:customStyle="1" w:styleId="a4">
    <w:name w:val="ヘッダー (文字)"/>
    <w:basedOn w:val="a0"/>
    <w:link w:val="a3"/>
    <w:uiPriority w:val="99"/>
    <w:rsid w:val="00D1027D"/>
  </w:style>
  <w:style w:type="paragraph" w:styleId="a5">
    <w:name w:val="footer"/>
    <w:basedOn w:val="a"/>
    <w:link w:val="a6"/>
    <w:uiPriority w:val="99"/>
    <w:unhideWhenUsed/>
    <w:rsid w:val="00D1027D"/>
    <w:pPr>
      <w:tabs>
        <w:tab w:val="center" w:pos="4252"/>
        <w:tab w:val="right" w:pos="8504"/>
      </w:tabs>
      <w:snapToGrid w:val="0"/>
    </w:pPr>
  </w:style>
  <w:style w:type="character" w:customStyle="1" w:styleId="a6">
    <w:name w:val="フッター (文字)"/>
    <w:basedOn w:val="a0"/>
    <w:link w:val="a5"/>
    <w:uiPriority w:val="99"/>
    <w:rsid w:val="00D1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宗央</dc:creator>
  <cp:keywords/>
  <dc:description/>
  <cp:lastModifiedBy>吉村 啓志</cp:lastModifiedBy>
  <cp:revision>4</cp:revision>
  <cp:lastPrinted>2025-03-05T04:58:00Z</cp:lastPrinted>
  <dcterms:created xsi:type="dcterms:W3CDTF">2024-12-26T02:48:00Z</dcterms:created>
  <dcterms:modified xsi:type="dcterms:W3CDTF">2025-03-05T04:58:00Z</dcterms:modified>
</cp:coreProperties>
</file>