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97" w:rsidRDefault="00FE356A" w:rsidP="00FE2B97">
      <w:pPr>
        <w:rPr>
          <w:rFonts w:asciiTheme="minorHAnsi" w:eastAsiaTheme="minorHAnsi" w:hAnsiTheme="minorHAnsi"/>
          <w:szCs w:val="21"/>
        </w:rPr>
      </w:pPr>
      <w:r w:rsidRPr="00BE2F95">
        <w:rPr>
          <w:rFonts w:ascii="游ゴシック" w:eastAsia="游ゴシック" w:hAnsi="游ゴシック"/>
          <w:noProof/>
          <w:sz w:val="16"/>
          <w:szCs w:val="16"/>
        </w:rPr>
        <mc:AlternateContent>
          <mc:Choice Requires="wps">
            <w:drawing>
              <wp:anchor distT="45720" distB="45720" distL="114300" distR="114300" simplePos="0" relativeHeight="251661312" behindDoc="1" locked="0" layoutInCell="1" allowOverlap="1" wp14:anchorId="638D45A9" wp14:editId="3DB654A3">
                <wp:simplePos x="0" y="0"/>
                <wp:positionH relativeFrom="margin">
                  <wp:align>left</wp:align>
                </wp:positionH>
                <wp:positionV relativeFrom="paragraph">
                  <wp:posOffset>76200</wp:posOffset>
                </wp:positionV>
                <wp:extent cx="2317750" cy="400050"/>
                <wp:effectExtent l="0" t="0" r="6350" b="0"/>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00050"/>
                        </a:xfrm>
                        <a:prstGeom prst="rect">
                          <a:avLst/>
                        </a:prstGeom>
                        <a:solidFill>
                          <a:srgbClr val="FFFFFF"/>
                        </a:solidFill>
                        <a:ln w="9525">
                          <a:noFill/>
                          <a:miter lim="800000"/>
                          <a:headEnd/>
                          <a:tailEnd/>
                        </a:ln>
                      </wps:spPr>
                      <wps:txbx>
                        <w:txbxContent>
                          <w:p w:rsidR="00FE356A" w:rsidRPr="0089594F" w:rsidRDefault="00FE356A" w:rsidP="00FE356A">
                            <w:pPr>
                              <w:spacing w:line="240" w:lineRule="exact"/>
                              <w:rPr>
                                <w:rFonts w:asciiTheme="minorEastAsia" w:eastAsiaTheme="minorEastAsia" w:hAnsiTheme="minorEastAsia"/>
                                <w:sz w:val="20"/>
                                <w:szCs w:val="20"/>
                              </w:rPr>
                            </w:pPr>
                            <w:r w:rsidRPr="0089594F">
                              <w:rPr>
                                <w:rFonts w:asciiTheme="minorEastAsia" w:eastAsiaTheme="minorEastAsia" w:hAnsiTheme="minorEastAsia" w:hint="eastAsia"/>
                                <w:sz w:val="20"/>
                                <w:szCs w:val="20"/>
                              </w:rPr>
                              <w:t>吹田市水道事業管理者職務代理者</w:t>
                            </w:r>
                          </w:p>
                          <w:p w:rsidR="00FE356A" w:rsidRPr="0089594F" w:rsidRDefault="00FE356A" w:rsidP="00FE356A">
                            <w:pPr>
                              <w:spacing w:line="240" w:lineRule="exact"/>
                              <w:ind w:firstLineChars="800" w:firstLine="1600"/>
                              <w:rPr>
                                <w:rFonts w:asciiTheme="minorEastAsia" w:eastAsiaTheme="minorEastAsia" w:hAnsiTheme="minorEastAsia"/>
                                <w:szCs w:val="21"/>
                              </w:rPr>
                            </w:pPr>
                            <w:r w:rsidRPr="0089594F">
                              <w:rPr>
                                <w:rFonts w:asciiTheme="minorEastAsia" w:eastAsiaTheme="minorEastAsia" w:hAnsiTheme="minorEastAsia" w:hint="eastAsia"/>
                                <w:sz w:val="20"/>
                                <w:szCs w:val="20"/>
                              </w:rPr>
                              <w:t>吹田市水道部長宛</w:t>
                            </w:r>
                          </w:p>
                          <w:p w:rsidR="00FE2B97" w:rsidRDefault="00FE2B97" w:rsidP="00FE2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D45A9"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182.5pt;height:31.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" stroked="f">
                <v:textbox>
                  <w:txbxContent>
                    <w:p w:rsidR="00FE356A" w:rsidRPr="0089594F" w:rsidRDefault="00FE356A" w:rsidP="00FE356A">
                      <w:pPr>
                        <w:spacing w:line="240" w:lineRule="exact"/>
                        <w:rPr>
                          <w:rFonts w:asciiTheme="minorEastAsia" w:eastAsiaTheme="minorEastAsia" w:hAnsiTheme="minorEastAsia"/>
                          <w:sz w:val="20"/>
                          <w:szCs w:val="20"/>
                        </w:rPr>
                      </w:pPr>
                      <w:r w:rsidRPr="0089594F">
                        <w:rPr>
                          <w:rFonts w:asciiTheme="minorEastAsia" w:eastAsiaTheme="minorEastAsia" w:hAnsiTheme="minorEastAsia" w:hint="eastAsia"/>
                          <w:sz w:val="20"/>
                          <w:szCs w:val="20"/>
                        </w:rPr>
                        <w:t>吹田市水道事業管理者職務代理者</w:t>
                      </w:r>
                    </w:p>
                    <w:p w:rsidR="00FE356A" w:rsidRPr="0089594F" w:rsidRDefault="00FE356A" w:rsidP="00FE356A">
                      <w:pPr>
                        <w:spacing w:line="240" w:lineRule="exact"/>
                        <w:ind w:firstLineChars="800" w:firstLine="1600"/>
                        <w:rPr>
                          <w:rFonts w:asciiTheme="minorEastAsia" w:eastAsiaTheme="minorEastAsia" w:hAnsiTheme="minorEastAsia"/>
                          <w:szCs w:val="21"/>
                        </w:rPr>
                      </w:pPr>
                      <w:r w:rsidRPr="0089594F">
                        <w:rPr>
                          <w:rFonts w:asciiTheme="minorEastAsia" w:eastAsiaTheme="minorEastAsia" w:hAnsiTheme="minorEastAsia" w:hint="eastAsia"/>
                          <w:sz w:val="20"/>
                          <w:szCs w:val="20"/>
                        </w:rPr>
                        <w:t>吹田市水道部長宛</w:t>
                      </w:r>
                    </w:p>
                    <w:p w:rsidR="00FE2B97" w:rsidRDefault="00FE2B97" w:rsidP="00FE2B97"/>
                  </w:txbxContent>
                </v:textbox>
                <w10:wrap anchorx="margin"/>
              </v:shape>
            </w:pict>
          </mc:Fallback>
        </mc:AlternateContent>
      </w:r>
      <w:r w:rsidR="00741F8A" w:rsidRPr="00BE2F95">
        <w:rPr>
          <w:rFonts w:ascii="游ゴシック" w:eastAsia="游ゴシック" w:hAnsi="游ゴシック"/>
          <w:noProof/>
          <w:sz w:val="16"/>
          <w:szCs w:val="16"/>
        </w:rPr>
        <mc:AlternateContent>
          <mc:Choice Requires="wps">
            <w:drawing>
              <wp:anchor distT="45720" distB="45720" distL="114300" distR="114300" simplePos="0" relativeHeight="251662336" behindDoc="1" locked="0" layoutInCell="1" allowOverlap="1" wp14:anchorId="0A9F82B1" wp14:editId="246576DA">
                <wp:simplePos x="0" y="0"/>
                <wp:positionH relativeFrom="column">
                  <wp:posOffset>4840605</wp:posOffset>
                </wp:positionH>
                <wp:positionV relativeFrom="paragraph">
                  <wp:posOffset>209550</wp:posOffset>
                </wp:positionV>
                <wp:extent cx="1628140" cy="1404620"/>
                <wp:effectExtent l="0" t="0" r="0" b="0"/>
                <wp:wrapNone/>
                <wp:docPr id="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1404620"/>
                        </a:xfrm>
                        <a:prstGeom prst="rect">
                          <a:avLst/>
                        </a:prstGeom>
                        <a:solidFill>
                          <a:srgbClr val="FFFFFF"/>
                        </a:solidFill>
                        <a:ln w="9525">
                          <a:noFill/>
                          <a:miter lim="800000"/>
                          <a:headEnd/>
                          <a:tailEnd/>
                        </a:ln>
                      </wps:spPr>
                      <wps:txbx>
                        <w:txbxContent>
                          <w:p w:rsidR="00FE2B97" w:rsidRDefault="00FE2B97" w:rsidP="00FE2B97">
                            <w:r>
                              <w:rPr>
                                <w:rFonts w:ascii="游ゴシック" w:eastAsia="游ゴシック" w:hAnsi="游ゴシック" w:hint="eastAsia"/>
                                <w:sz w:val="16"/>
                                <w:szCs w:val="16"/>
                              </w:rPr>
                              <w:t>令和</w:t>
                            </w:r>
                            <w:r>
                              <w:rPr>
                                <w:rFonts w:ascii="游ゴシック" w:eastAsia="游ゴシック" w:hAnsi="游ゴシック"/>
                                <w:sz w:val="16"/>
                                <w:szCs w:val="16"/>
                              </w:rPr>
                              <w:t xml:space="preserve">　</w:t>
                            </w:r>
                            <w:r w:rsidR="00741F8A">
                              <w:rPr>
                                <w:rFonts w:ascii="游ゴシック" w:eastAsia="游ゴシック" w:hAnsi="游ゴシック" w:hint="eastAsia"/>
                                <w:sz w:val="16"/>
                                <w:szCs w:val="16"/>
                              </w:rPr>
                              <w:t xml:space="preserve">　</w:t>
                            </w:r>
                            <w:r>
                              <w:rPr>
                                <w:rFonts w:ascii="游ゴシック" w:eastAsia="游ゴシック" w:hAnsi="游ゴシック" w:hint="eastAsia"/>
                                <w:sz w:val="16"/>
                                <w:szCs w:val="16"/>
                              </w:rPr>
                              <w:t xml:space="preserve">　</w:t>
                            </w:r>
                            <w:r w:rsidRPr="00835C66">
                              <w:rPr>
                                <w:rFonts w:ascii="游ゴシック" w:eastAsia="游ゴシック" w:hAnsi="游ゴシック" w:hint="eastAsia"/>
                                <w:sz w:val="16"/>
                                <w:szCs w:val="16"/>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F82B1" id="_x0000_t202" coordsize="21600,21600" o:spt="202" path="m,l,21600r21600,l21600,xe">
                <v:stroke joinstyle="miter"/>
                <v:path gradientshapeok="t" o:connecttype="rect"/>
              </v:shapetype>
              <v:shape id="テキスト ボックス 2" o:spid="_x0000_s1026" type="#_x0000_t202" style="position:absolute;left:0;text-align:left;margin-left:381.15pt;margin-top:16.5pt;width:128.2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" stroked="f">
                <v:textbox style="mso-fit-shape-to-text:t">
                  <w:txbxContent>
                    <w:p w:rsidR="00FE2B97" w:rsidRDefault="00FE2B97" w:rsidP="00FE2B97">
                      <w:r>
                        <w:rPr>
                          <w:rFonts w:ascii="游ゴシック" w:eastAsia="游ゴシック" w:hAnsi="游ゴシック" w:hint="eastAsia"/>
                          <w:sz w:val="16"/>
                          <w:szCs w:val="16"/>
                        </w:rPr>
                        <w:t>令和</w:t>
                      </w:r>
                      <w:r>
                        <w:rPr>
                          <w:rFonts w:ascii="游ゴシック" w:eastAsia="游ゴシック" w:hAnsi="游ゴシック"/>
                          <w:sz w:val="16"/>
                          <w:szCs w:val="16"/>
                        </w:rPr>
                        <w:t xml:space="preserve">　</w:t>
                      </w:r>
                      <w:r w:rsidR="00741F8A">
                        <w:rPr>
                          <w:rFonts w:ascii="游ゴシック" w:eastAsia="游ゴシック" w:hAnsi="游ゴシック" w:hint="eastAsia"/>
                          <w:sz w:val="16"/>
                          <w:szCs w:val="16"/>
                        </w:rPr>
                        <w:t xml:space="preserve">　</w:t>
                      </w:r>
                      <w:r>
                        <w:rPr>
                          <w:rFonts w:ascii="游ゴシック" w:eastAsia="游ゴシック" w:hAnsi="游ゴシック" w:hint="eastAsia"/>
                          <w:sz w:val="16"/>
                          <w:szCs w:val="16"/>
                        </w:rPr>
                        <w:t xml:space="preserve">　</w:t>
                      </w:r>
                      <w:r w:rsidRPr="00835C66">
                        <w:rPr>
                          <w:rFonts w:ascii="游ゴシック" w:eastAsia="游ゴシック" w:hAnsi="游ゴシック" w:hint="eastAsia"/>
                          <w:sz w:val="16"/>
                          <w:szCs w:val="16"/>
                        </w:rPr>
                        <w:t>年　　　月　　　日</w:t>
                      </w:r>
                    </w:p>
                  </w:txbxContent>
                </v:textbox>
              </v:shape>
            </w:pict>
          </mc:Fallback>
        </mc:AlternateContent>
      </w:r>
      <w:r w:rsidR="00FE2B97" w:rsidRPr="00BE2F95">
        <w:rPr>
          <w:rFonts w:ascii="游ゴシック" w:eastAsia="游ゴシック" w:hAnsi="游ゴシック"/>
          <w:noProof/>
          <w:sz w:val="16"/>
          <w:szCs w:val="16"/>
        </w:rPr>
        <mc:AlternateContent>
          <mc:Choice Requires="wps">
            <w:drawing>
              <wp:anchor distT="45720" distB="45720" distL="114300" distR="114300" simplePos="0" relativeHeight="251660288" behindDoc="1" locked="0" layoutInCell="1" allowOverlap="1" wp14:anchorId="61E23DD6" wp14:editId="3F6B18B4">
                <wp:simplePos x="0" y="0"/>
                <wp:positionH relativeFrom="margin">
                  <wp:align>center</wp:align>
                </wp:positionH>
                <wp:positionV relativeFrom="paragraph">
                  <wp:posOffset>-199097</wp:posOffset>
                </wp:positionV>
                <wp:extent cx="1594338" cy="1404620"/>
                <wp:effectExtent l="0" t="0" r="6350" b="0"/>
                <wp:wrapNone/>
                <wp:docPr id="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338" cy="1404620"/>
                        </a:xfrm>
                        <a:prstGeom prst="rect">
                          <a:avLst/>
                        </a:prstGeom>
                        <a:solidFill>
                          <a:srgbClr val="FFFFFF"/>
                        </a:solidFill>
                        <a:ln w="9525">
                          <a:noFill/>
                          <a:miter lim="800000"/>
                          <a:headEnd/>
                          <a:tailEnd/>
                        </a:ln>
                      </wps:spPr>
                      <wps:txbx>
                        <w:txbxContent>
                          <w:p w:rsidR="00FE2B97" w:rsidRPr="008357EF" w:rsidRDefault="00FE2B97" w:rsidP="00FE2B97">
                            <w:pPr>
                              <w:rPr>
                                <w:sz w:val="24"/>
                              </w:rPr>
                            </w:pPr>
                            <w:r w:rsidRPr="008357EF">
                              <w:rPr>
                                <w:rFonts w:ascii="游ゴシック" w:eastAsia="游ゴシック" w:hAnsi="游ゴシック" w:hint="eastAsia"/>
                                <w:sz w:val="24"/>
                              </w:rPr>
                              <w:t>給水装置工事点検表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23DD6" id="_x0000_s1028" type="#_x0000_t202" style="position:absolute;left:0;text-align:left;margin-left:0;margin-top:-15.7pt;width:125.5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" stroked="f">
                <v:textbox style="mso-fit-shape-to-text:t">
                  <w:txbxContent>
                    <w:p w:rsidR="00FE2B97" w:rsidRPr="008357EF" w:rsidRDefault="00FE2B97" w:rsidP="00FE2B97">
                      <w:pPr>
                        <w:rPr>
                          <w:sz w:val="24"/>
                        </w:rPr>
                      </w:pPr>
                      <w:r w:rsidRPr="008357EF">
                        <w:rPr>
                          <w:rFonts w:ascii="游ゴシック" w:eastAsia="游ゴシック" w:hAnsi="游ゴシック" w:hint="eastAsia"/>
                          <w:sz w:val="24"/>
                        </w:rPr>
                        <w:t>給水装置工事点検表</w:t>
                      </w:r>
                    </w:p>
                  </w:txbxContent>
                </v:textbox>
                <w10:wrap anchorx="margin"/>
              </v:shape>
            </w:pict>
          </mc:Fallback>
        </mc:AlternateContent>
      </w:r>
    </w:p>
    <w:p w:rsidR="00FE2B97" w:rsidRDefault="00FE2B97" w:rsidP="00FE2B97">
      <w:pPr>
        <w:rPr>
          <w:rFonts w:asciiTheme="minorHAnsi" w:eastAsiaTheme="minorHAnsi" w:hAnsiTheme="minorHAnsi"/>
          <w:szCs w:val="21"/>
        </w:rPr>
      </w:pPr>
    </w:p>
    <w:tbl>
      <w:tblPr>
        <w:tblStyle w:val="a3"/>
        <w:tblW w:w="10065" w:type="dxa"/>
        <w:tblInd w:w="-5" w:type="dxa"/>
        <w:tblLook w:val="04A0" w:firstRow="1" w:lastRow="0" w:firstColumn="1" w:lastColumn="0" w:noHBand="0" w:noVBand="1"/>
      </w:tblPr>
      <w:tblGrid>
        <w:gridCol w:w="1419"/>
        <w:gridCol w:w="1417"/>
        <w:gridCol w:w="1985"/>
        <w:gridCol w:w="2976"/>
        <w:gridCol w:w="2268"/>
      </w:tblGrid>
      <w:tr w:rsidR="00FE2B97" w:rsidTr="00420418">
        <w:trPr>
          <w:trHeight w:hRule="exact" w:val="284"/>
        </w:trPr>
        <w:tc>
          <w:tcPr>
            <w:tcW w:w="1419" w:type="dxa"/>
            <w:vAlign w:val="center"/>
          </w:tcPr>
          <w:p w:rsidR="00FE2B97" w:rsidRPr="00BE2F95" w:rsidRDefault="00FE2B97" w:rsidP="00420418">
            <w:pPr>
              <w:spacing w:line="200" w:lineRule="exact"/>
              <w:jc w:val="center"/>
              <w:rPr>
                <w:rFonts w:ascii="游ゴシック" w:eastAsia="游ゴシック" w:hAnsi="游ゴシック"/>
                <w:sz w:val="16"/>
                <w:szCs w:val="16"/>
              </w:rPr>
            </w:pPr>
            <w:r w:rsidRPr="00BE2F95">
              <w:rPr>
                <w:rFonts w:ascii="游ゴシック" w:eastAsia="游ゴシック" w:hAnsi="游ゴシック" w:hint="eastAsia"/>
                <w:sz w:val="16"/>
                <w:szCs w:val="16"/>
              </w:rPr>
              <w:t>自社点検日</w:t>
            </w:r>
          </w:p>
        </w:tc>
        <w:tc>
          <w:tcPr>
            <w:tcW w:w="1417" w:type="dxa"/>
            <w:vAlign w:val="center"/>
          </w:tcPr>
          <w:p w:rsidR="00FE2B97" w:rsidRPr="00C17719" w:rsidRDefault="00FE2B97" w:rsidP="00420418">
            <w:pPr>
              <w:spacing w:line="200" w:lineRule="exact"/>
              <w:jc w:val="center"/>
              <w:rPr>
                <w:rFonts w:ascii="游ゴシック" w:eastAsia="游ゴシック" w:hAnsi="游ゴシック"/>
                <w:sz w:val="16"/>
                <w:szCs w:val="16"/>
              </w:rPr>
            </w:pPr>
            <w:r>
              <w:rPr>
                <w:rFonts w:ascii="游ゴシック" w:eastAsia="游ゴシック" w:hAnsi="游ゴシック" w:hint="eastAsia"/>
                <w:sz w:val="16"/>
                <w:szCs w:val="16"/>
              </w:rPr>
              <w:t>受付</w:t>
            </w:r>
            <w:r w:rsidRPr="00C17719">
              <w:rPr>
                <w:rFonts w:ascii="游ゴシック" w:eastAsia="游ゴシック" w:hAnsi="游ゴシック" w:hint="eastAsia"/>
                <w:sz w:val="16"/>
                <w:szCs w:val="16"/>
              </w:rPr>
              <w:t>番号</w:t>
            </w:r>
          </w:p>
        </w:tc>
        <w:tc>
          <w:tcPr>
            <w:tcW w:w="1985" w:type="dxa"/>
            <w:vAlign w:val="center"/>
          </w:tcPr>
          <w:p w:rsidR="00FE2B97" w:rsidRPr="00C17719" w:rsidRDefault="00FE2B97" w:rsidP="00420418">
            <w:pPr>
              <w:spacing w:line="200" w:lineRule="exact"/>
              <w:jc w:val="center"/>
              <w:rPr>
                <w:rFonts w:ascii="游ゴシック" w:eastAsia="游ゴシック" w:hAnsi="游ゴシック"/>
                <w:sz w:val="16"/>
                <w:szCs w:val="16"/>
              </w:rPr>
            </w:pPr>
            <w:r w:rsidRPr="00C17719">
              <w:rPr>
                <w:rFonts w:ascii="游ゴシック" w:eastAsia="游ゴシック" w:hAnsi="游ゴシック" w:hint="eastAsia"/>
                <w:sz w:val="16"/>
                <w:szCs w:val="16"/>
              </w:rPr>
              <w:t>水栓番号</w:t>
            </w:r>
          </w:p>
        </w:tc>
        <w:tc>
          <w:tcPr>
            <w:tcW w:w="5244" w:type="dxa"/>
            <w:gridSpan w:val="2"/>
            <w:vAlign w:val="center"/>
          </w:tcPr>
          <w:p w:rsidR="00FE2B97" w:rsidRPr="00C17719" w:rsidRDefault="00FE2B97" w:rsidP="00420418">
            <w:pPr>
              <w:spacing w:line="200" w:lineRule="exact"/>
              <w:jc w:val="center"/>
              <w:rPr>
                <w:rFonts w:ascii="游ゴシック" w:eastAsia="游ゴシック" w:hAnsi="游ゴシック"/>
                <w:sz w:val="16"/>
                <w:szCs w:val="16"/>
              </w:rPr>
            </w:pPr>
            <w:r w:rsidRPr="00C17719">
              <w:rPr>
                <w:rFonts w:ascii="游ゴシック" w:eastAsia="游ゴシック" w:hAnsi="游ゴシック" w:hint="eastAsia"/>
                <w:sz w:val="16"/>
                <w:szCs w:val="16"/>
              </w:rPr>
              <w:t>下記のとおり自社検査をしましたので報告します。</w:t>
            </w:r>
          </w:p>
        </w:tc>
      </w:tr>
      <w:tr w:rsidR="00FE2B97" w:rsidTr="00420418">
        <w:trPr>
          <w:trHeight w:hRule="exact" w:val="284"/>
        </w:trPr>
        <w:tc>
          <w:tcPr>
            <w:tcW w:w="1419" w:type="dxa"/>
            <w:vAlign w:val="center"/>
          </w:tcPr>
          <w:p w:rsidR="00FE2B97" w:rsidRPr="00C17719" w:rsidRDefault="00FE2B97" w:rsidP="00420418">
            <w:pPr>
              <w:spacing w:line="200" w:lineRule="exact"/>
              <w:jc w:val="left"/>
              <w:rPr>
                <w:rFonts w:ascii="游ゴシック" w:eastAsia="游ゴシック" w:hAnsi="游ゴシック"/>
                <w:sz w:val="16"/>
                <w:szCs w:val="16"/>
              </w:rPr>
            </w:pPr>
            <w:r w:rsidRPr="00C17719">
              <w:rPr>
                <w:rFonts w:ascii="游ゴシック" w:eastAsia="游ゴシック" w:hAnsi="游ゴシック" w:hint="eastAsia"/>
                <w:sz w:val="16"/>
                <w:szCs w:val="16"/>
              </w:rPr>
              <w:t xml:space="preserve">20 　.　</w:t>
            </w:r>
            <w:r>
              <w:rPr>
                <w:rFonts w:ascii="游ゴシック" w:eastAsia="游ゴシック" w:hAnsi="游ゴシック" w:hint="eastAsia"/>
                <w:sz w:val="16"/>
                <w:szCs w:val="16"/>
              </w:rPr>
              <w:t xml:space="preserve"> </w:t>
            </w:r>
            <w:r w:rsidRPr="00C17719">
              <w:rPr>
                <w:rFonts w:ascii="游ゴシック" w:eastAsia="游ゴシック" w:hAnsi="游ゴシック" w:hint="eastAsia"/>
                <w:sz w:val="16"/>
                <w:szCs w:val="16"/>
              </w:rPr>
              <w:t xml:space="preserve"> .</w:t>
            </w:r>
          </w:p>
        </w:tc>
        <w:tc>
          <w:tcPr>
            <w:tcW w:w="1417" w:type="dxa"/>
            <w:vAlign w:val="center"/>
          </w:tcPr>
          <w:p w:rsidR="00FE2B97" w:rsidRPr="00C17719" w:rsidRDefault="00FE2B97" w:rsidP="00420418">
            <w:pPr>
              <w:spacing w:line="200" w:lineRule="exact"/>
              <w:rPr>
                <w:rFonts w:ascii="游ゴシック" w:eastAsia="游ゴシック" w:hAnsi="游ゴシック"/>
                <w:sz w:val="16"/>
                <w:szCs w:val="16"/>
              </w:rPr>
            </w:pPr>
            <w:r w:rsidRPr="00C17719">
              <w:rPr>
                <w:rFonts w:ascii="游ゴシック" w:eastAsia="游ゴシック" w:hAnsi="游ゴシック" w:hint="eastAsia"/>
                <w:sz w:val="16"/>
                <w:szCs w:val="16"/>
              </w:rPr>
              <w:t xml:space="preserve">　　－</w:t>
            </w:r>
          </w:p>
        </w:tc>
        <w:tc>
          <w:tcPr>
            <w:tcW w:w="1985" w:type="dxa"/>
            <w:vMerge w:val="restart"/>
            <w:vAlign w:val="center"/>
          </w:tcPr>
          <w:p w:rsidR="00FE2B97" w:rsidRPr="00C17719" w:rsidRDefault="00FE2B97" w:rsidP="00420418">
            <w:pPr>
              <w:spacing w:line="200" w:lineRule="exact"/>
              <w:jc w:val="center"/>
              <w:rPr>
                <w:rFonts w:ascii="游ゴシック" w:eastAsia="游ゴシック" w:hAnsi="游ゴシック"/>
                <w:sz w:val="16"/>
                <w:szCs w:val="16"/>
              </w:rPr>
            </w:pPr>
            <w:bookmarkStart w:id="0" w:name="_GoBack"/>
            <w:bookmarkEnd w:id="0"/>
          </w:p>
        </w:tc>
        <w:tc>
          <w:tcPr>
            <w:tcW w:w="2976" w:type="dxa"/>
            <w:vAlign w:val="center"/>
          </w:tcPr>
          <w:p w:rsidR="00FE2B97" w:rsidRPr="00C17719" w:rsidRDefault="00FE2B97" w:rsidP="00420418">
            <w:pPr>
              <w:spacing w:line="200" w:lineRule="exact"/>
              <w:jc w:val="center"/>
              <w:rPr>
                <w:rFonts w:ascii="游ゴシック" w:eastAsia="游ゴシック" w:hAnsi="游ゴシック"/>
                <w:sz w:val="16"/>
                <w:szCs w:val="16"/>
              </w:rPr>
            </w:pPr>
            <w:r w:rsidRPr="00C17719">
              <w:rPr>
                <w:rFonts w:ascii="游ゴシック" w:eastAsia="游ゴシック" w:hAnsi="游ゴシック" w:hint="eastAsia"/>
                <w:sz w:val="16"/>
                <w:szCs w:val="16"/>
              </w:rPr>
              <w:t>主任技術者</w:t>
            </w:r>
          </w:p>
        </w:tc>
        <w:tc>
          <w:tcPr>
            <w:tcW w:w="2268" w:type="dxa"/>
            <w:vAlign w:val="center"/>
          </w:tcPr>
          <w:p w:rsidR="00FE2B97" w:rsidRPr="00C17719" w:rsidRDefault="00FE2B97" w:rsidP="00420418">
            <w:pPr>
              <w:spacing w:line="200" w:lineRule="exact"/>
              <w:jc w:val="center"/>
              <w:rPr>
                <w:rFonts w:ascii="游ゴシック" w:eastAsia="游ゴシック" w:hAnsi="游ゴシック"/>
                <w:sz w:val="16"/>
                <w:szCs w:val="16"/>
              </w:rPr>
            </w:pPr>
            <w:r w:rsidRPr="00C17719">
              <w:rPr>
                <w:rFonts w:ascii="游ゴシック" w:eastAsia="游ゴシック" w:hAnsi="游ゴシック" w:hint="eastAsia"/>
                <w:sz w:val="16"/>
                <w:szCs w:val="16"/>
              </w:rPr>
              <w:t>指定給水装置工事事業者</w:t>
            </w:r>
          </w:p>
        </w:tc>
      </w:tr>
      <w:tr w:rsidR="00FE2B97" w:rsidTr="00420418">
        <w:trPr>
          <w:trHeight w:hRule="exact" w:val="284"/>
        </w:trPr>
        <w:tc>
          <w:tcPr>
            <w:tcW w:w="2836" w:type="dxa"/>
            <w:gridSpan w:val="2"/>
            <w:vAlign w:val="center"/>
          </w:tcPr>
          <w:p w:rsidR="00FE2B97" w:rsidRPr="00C17719" w:rsidRDefault="00FE2B97" w:rsidP="00420418">
            <w:pPr>
              <w:spacing w:line="200" w:lineRule="exact"/>
              <w:jc w:val="center"/>
              <w:rPr>
                <w:rFonts w:ascii="游ゴシック" w:eastAsia="游ゴシック" w:hAnsi="游ゴシック"/>
                <w:sz w:val="16"/>
                <w:szCs w:val="16"/>
              </w:rPr>
            </w:pPr>
            <w:r w:rsidRPr="00C17719">
              <w:rPr>
                <w:rFonts w:ascii="游ゴシック" w:eastAsia="游ゴシック" w:hAnsi="游ゴシック" w:hint="eastAsia"/>
                <w:sz w:val="16"/>
                <w:szCs w:val="16"/>
              </w:rPr>
              <w:t>工事場所</w:t>
            </w:r>
          </w:p>
        </w:tc>
        <w:tc>
          <w:tcPr>
            <w:tcW w:w="1985" w:type="dxa"/>
            <w:vMerge/>
            <w:vAlign w:val="center"/>
          </w:tcPr>
          <w:p w:rsidR="00FE2B97" w:rsidRPr="00C17719" w:rsidRDefault="00FE2B97" w:rsidP="00420418">
            <w:pPr>
              <w:spacing w:line="200" w:lineRule="exact"/>
              <w:jc w:val="center"/>
              <w:rPr>
                <w:rFonts w:ascii="游ゴシック" w:eastAsia="游ゴシック" w:hAnsi="游ゴシック"/>
                <w:sz w:val="16"/>
                <w:szCs w:val="16"/>
              </w:rPr>
            </w:pPr>
          </w:p>
        </w:tc>
        <w:tc>
          <w:tcPr>
            <w:tcW w:w="2976" w:type="dxa"/>
            <w:vMerge w:val="restart"/>
            <w:vAlign w:val="center"/>
          </w:tcPr>
          <w:p w:rsidR="00FE2B97" w:rsidRPr="00C17719" w:rsidRDefault="00FE2B97" w:rsidP="00741F8A">
            <w:pPr>
              <w:spacing w:line="240" w:lineRule="exact"/>
              <w:jc w:val="left"/>
              <w:rPr>
                <w:rFonts w:ascii="游ゴシック" w:eastAsia="游ゴシック" w:hAnsi="游ゴシック"/>
                <w:sz w:val="16"/>
                <w:szCs w:val="16"/>
              </w:rPr>
            </w:pPr>
            <w:r w:rsidRPr="00C17719">
              <w:rPr>
                <w:rFonts w:ascii="游ゴシック" w:eastAsia="游ゴシック" w:hAnsi="游ゴシック" w:hint="eastAsia"/>
                <w:sz w:val="16"/>
                <w:szCs w:val="16"/>
              </w:rPr>
              <w:t>（番号）</w:t>
            </w:r>
          </w:p>
          <w:p w:rsidR="00FE2B97" w:rsidRPr="00C17719" w:rsidRDefault="00FE2B97" w:rsidP="00741F8A">
            <w:pPr>
              <w:spacing w:line="240" w:lineRule="exact"/>
              <w:jc w:val="left"/>
              <w:rPr>
                <w:rFonts w:ascii="游ゴシック" w:eastAsia="游ゴシック" w:hAnsi="游ゴシック"/>
                <w:sz w:val="16"/>
                <w:szCs w:val="16"/>
              </w:rPr>
            </w:pPr>
            <w:r w:rsidRPr="00C17719">
              <w:rPr>
                <w:rFonts w:ascii="游ゴシック" w:eastAsia="游ゴシック" w:hAnsi="游ゴシック" w:hint="eastAsia"/>
                <w:sz w:val="16"/>
                <w:szCs w:val="16"/>
              </w:rPr>
              <w:t xml:space="preserve">（氏名）　　　　</w:t>
            </w:r>
            <w:r>
              <w:rPr>
                <w:rFonts w:ascii="游ゴシック" w:eastAsia="游ゴシック" w:hAnsi="游ゴシック" w:hint="eastAsia"/>
                <w:sz w:val="16"/>
                <w:szCs w:val="16"/>
              </w:rPr>
              <w:t xml:space="preserve">　　　　　</w:t>
            </w:r>
            <w:r w:rsidRPr="00C17719">
              <w:rPr>
                <w:rFonts w:ascii="游ゴシック" w:eastAsia="游ゴシック" w:hAnsi="游ゴシック" w:hint="eastAsia"/>
                <w:sz w:val="16"/>
                <w:szCs w:val="16"/>
              </w:rPr>
              <w:t xml:space="preserve">　　　</w:t>
            </w:r>
          </w:p>
        </w:tc>
        <w:tc>
          <w:tcPr>
            <w:tcW w:w="2268" w:type="dxa"/>
            <w:vMerge w:val="restart"/>
            <w:vAlign w:val="center"/>
          </w:tcPr>
          <w:p w:rsidR="00FE2B97" w:rsidRPr="00C17719" w:rsidRDefault="00FE2B97" w:rsidP="00741F8A">
            <w:pPr>
              <w:spacing w:line="200" w:lineRule="exact"/>
              <w:jc w:val="right"/>
              <w:rPr>
                <w:rFonts w:ascii="游ゴシック" w:eastAsia="游ゴシック" w:hAnsi="游ゴシック"/>
                <w:sz w:val="16"/>
                <w:szCs w:val="16"/>
              </w:rPr>
            </w:pPr>
            <w:r w:rsidRPr="00C17719">
              <w:rPr>
                <w:rFonts w:ascii="游ゴシック" w:eastAsia="游ゴシック" w:hAnsi="游ゴシック" w:hint="eastAsia"/>
                <w:sz w:val="16"/>
                <w:szCs w:val="16"/>
              </w:rPr>
              <w:t xml:space="preserve">　　　　　　　　　　　　　</w:t>
            </w:r>
          </w:p>
        </w:tc>
      </w:tr>
      <w:tr w:rsidR="00FE2B97" w:rsidTr="00420418">
        <w:trPr>
          <w:trHeight w:hRule="exact" w:val="284"/>
        </w:trPr>
        <w:tc>
          <w:tcPr>
            <w:tcW w:w="2836" w:type="dxa"/>
            <w:gridSpan w:val="2"/>
            <w:vAlign w:val="center"/>
          </w:tcPr>
          <w:p w:rsidR="00FE2B97" w:rsidRPr="00C17719" w:rsidRDefault="00FE2B97" w:rsidP="00420418">
            <w:pPr>
              <w:spacing w:line="200" w:lineRule="exact"/>
              <w:jc w:val="left"/>
              <w:rPr>
                <w:rFonts w:ascii="游ゴシック" w:eastAsia="游ゴシック" w:hAnsi="游ゴシック"/>
                <w:sz w:val="16"/>
                <w:szCs w:val="16"/>
              </w:rPr>
            </w:pPr>
            <w:r w:rsidRPr="00C17719">
              <w:rPr>
                <w:rFonts w:ascii="游ゴシック" w:eastAsia="游ゴシック" w:hAnsi="游ゴシック" w:hint="eastAsia"/>
                <w:sz w:val="16"/>
                <w:szCs w:val="16"/>
              </w:rPr>
              <w:t>吹田市</w:t>
            </w:r>
          </w:p>
        </w:tc>
        <w:tc>
          <w:tcPr>
            <w:tcW w:w="1985" w:type="dxa"/>
            <w:vMerge/>
            <w:vAlign w:val="center"/>
          </w:tcPr>
          <w:p w:rsidR="00FE2B97" w:rsidRPr="00835C66" w:rsidRDefault="00FE2B97" w:rsidP="00420418">
            <w:pPr>
              <w:spacing w:line="200" w:lineRule="exact"/>
              <w:jc w:val="center"/>
              <w:rPr>
                <w:rFonts w:ascii="游ゴシック" w:eastAsia="游ゴシック" w:hAnsi="游ゴシック"/>
                <w:sz w:val="18"/>
                <w:szCs w:val="18"/>
              </w:rPr>
            </w:pPr>
          </w:p>
        </w:tc>
        <w:tc>
          <w:tcPr>
            <w:tcW w:w="2976" w:type="dxa"/>
            <w:vMerge/>
            <w:vAlign w:val="center"/>
          </w:tcPr>
          <w:p w:rsidR="00FE2B97" w:rsidRPr="00835C66" w:rsidRDefault="00FE2B97" w:rsidP="00420418">
            <w:pPr>
              <w:spacing w:line="200" w:lineRule="exact"/>
              <w:jc w:val="center"/>
              <w:rPr>
                <w:rFonts w:ascii="游ゴシック" w:eastAsia="游ゴシック" w:hAnsi="游ゴシック"/>
                <w:sz w:val="18"/>
                <w:szCs w:val="18"/>
              </w:rPr>
            </w:pPr>
          </w:p>
        </w:tc>
        <w:tc>
          <w:tcPr>
            <w:tcW w:w="2268" w:type="dxa"/>
            <w:vMerge/>
            <w:vAlign w:val="center"/>
          </w:tcPr>
          <w:p w:rsidR="00FE2B97" w:rsidRPr="00835C66" w:rsidRDefault="00FE2B97" w:rsidP="00420418">
            <w:pPr>
              <w:spacing w:line="200" w:lineRule="exact"/>
              <w:jc w:val="center"/>
              <w:rPr>
                <w:rFonts w:ascii="游ゴシック" w:eastAsia="游ゴシック" w:hAnsi="游ゴシック"/>
                <w:sz w:val="18"/>
                <w:szCs w:val="18"/>
              </w:rPr>
            </w:pPr>
          </w:p>
        </w:tc>
      </w:tr>
    </w:tbl>
    <w:p w:rsidR="00FE2B97" w:rsidRPr="007B34A1" w:rsidRDefault="00FE2B97" w:rsidP="00FE2B97">
      <w:pPr>
        <w:spacing w:line="240" w:lineRule="exact"/>
        <w:ind w:leftChars="1755" w:left="3685"/>
        <w:jc w:val="left"/>
        <w:rPr>
          <w:rFonts w:ascii="游ゴシック" w:eastAsia="游ゴシック" w:hAnsi="游ゴシック"/>
          <w:sz w:val="10"/>
          <w:szCs w:val="10"/>
        </w:rPr>
      </w:pPr>
      <w:r w:rsidRPr="00835C66">
        <w:rPr>
          <w:rFonts w:ascii="游ゴシック" w:eastAsia="游ゴシック" w:hAnsi="游ゴシック" w:hint="eastAsia"/>
          <w:sz w:val="16"/>
          <w:szCs w:val="16"/>
        </w:rPr>
        <w:tab/>
      </w:r>
      <w:r w:rsidRPr="00835C66">
        <w:rPr>
          <w:rFonts w:ascii="游ゴシック" w:eastAsia="游ゴシック" w:hAnsi="游ゴシック" w:hint="eastAsia"/>
          <w:sz w:val="16"/>
          <w:szCs w:val="16"/>
        </w:rPr>
        <w:tab/>
      </w:r>
      <w:r w:rsidRPr="00835C66">
        <w:rPr>
          <w:rFonts w:ascii="游ゴシック" w:eastAsia="游ゴシック" w:hAnsi="游ゴシック" w:hint="eastAsia"/>
          <w:sz w:val="16"/>
          <w:szCs w:val="16"/>
        </w:rPr>
        <w:tab/>
      </w:r>
      <w:r w:rsidRPr="00835C66">
        <w:rPr>
          <w:rFonts w:ascii="游ゴシック" w:eastAsia="游ゴシック" w:hAnsi="游ゴシック" w:hint="eastAsia"/>
          <w:sz w:val="16"/>
          <w:szCs w:val="16"/>
        </w:rPr>
        <w:tab/>
      </w:r>
    </w:p>
    <w:tbl>
      <w:tblPr>
        <w:tblStyle w:val="a3"/>
        <w:tblW w:w="10065" w:type="dxa"/>
        <w:tblInd w:w="-5" w:type="dxa"/>
        <w:tblLook w:val="04A0" w:firstRow="1" w:lastRow="0" w:firstColumn="1" w:lastColumn="0" w:noHBand="0" w:noVBand="1"/>
      </w:tblPr>
      <w:tblGrid>
        <w:gridCol w:w="568"/>
        <w:gridCol w:w="1276"/>
        <w:gridCol w:w="6520"/>
        <w:gridCol w:w="567"/>
        <w:gridCol w:w="567"/>
        <w:gridCol w:w="567"/>
      </w:tblGrid>
      <w:tr w:rsidR="00FE2B97" w:rsidTr="00420418">
        <w:trPr>
          <w:trHeight w:hRule="exact" w:val="340"/>
        </w:trPr>
        <w:tc>
          <w:tcPr>
            <w:tcW w:w="1844" w:type="dxa"/>
            <w:gridSpan w:val="2"/>
            <w:vMerge w:val="restart"/>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検査項目</w:t>
            </w:r>
          </w:p>
        </w:tc>
        <w:tc>
          <w:tcPr>
            <w:tcW w:w="6520" w:type="dxa"/>
            <w:vMerge w:val="restart"/>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検 査 の 内 容 及 び 検 査 結 果</w:t>
            </w:r>
          </w:p>
        </w:tc>
        <w:tc>
          <w:tcPr>
            <w:tcW w:w="1701" w:type="dxa"/>
            <w:gridSpan w:val="3"/>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水道事業者点検</w:t>
            </w:r>
          </w:p>
        </w:tc>
      </w:tr>
      <w:tr w:rsidR="00FE2B97" w:rsidTr="00420418">
        <w:trPr>
          <w:trHeight w:hRule="exact" w:val="340"/>
        </w:trPr>
        <w:tc>
          <w:tcPr>
            <w:tcW w:w="1844" w:type="dxa"/>
            <w:gridSpan w:val="2"/>
            <w:vMerge/>
            <w:vAlign w:val="center"/>
          </w:tcPr>
          <w:p w:rsidR="00FE2B97" w:rsidRDefault="00FE2B97" w:rsidP="00420418">
            <w:pPr>
              <w:spacing w:line="200" w:lineRule="exact"/>
              <w:jc w:val="center"/>
              <w:rPr>
                <w:rFonts w:ascii="游ゴシック" w:eastAsia="游ゴシック" w:hAnsi="游ゴシック"/>
                <w:sz w:val="16"/>
                <w:szCs w:val="16"/>
              </w:rPr>
            </w:pPr>
          </w:p>
        </w:tc>
        <w:tc>
          <w:tcPr>
            <w:tcW w:w="6520" w:type="dxa"/>
            <w:vMerge/>
            <w:vAlign w:val="center"/>
          </w:tcPr>
          <w:p w:rsidR="00FE2B97" w:rsidRDefault="00FE2B97" w:rsidP="00420418">
            <w:pPr>
              <w:spacing w:line="200" w:lineRule="exact"/>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書類</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現地</w:t>
            </w:r>
          </w:p>
        </w:tc>
        <w:tc>
          <w:tcPr>
            <w:tcW w:w="567" w:type="dxa"/>
            <w:vAlign w:val="center"/>
          </w:tcPr>
          <w:p w:rsidR="00FE2B97" w:rsidRPr="001F4545" w:rsidRDefault="00C91D47" w:rsidP="00420418">
            <w:pPr>
              <w:spacing w:line="160" w:lineRule="exact"/>
              <w:jc w:val="center"/>
              <w:rPr>
                <w:rFonts w:ascii="游ゴシック" w:eastAsia="游ゴシック" w:hAnsi="游ゴシック"/>
                <w:sz w:val="12"/>
                <w:szCs w:val="12"/>
              </w:rPr>
            </w:pPr>
            <w:r>
              <w:rPr>
                <w:rFonts w:ascii="游ゴシック" w:eastAsia="游ゴシック" w:hAnsi="游ゴシック" w:hint="eastAsia"/>
                <w:sz w:val="12"/>
                <w:szCs w:val="12"/>
              </w:rPr>
              <w:t>指摘事項</w:t>
            </w:r>
          </w:p>
        </w:tc>
      </w:tr>
      <w:tr w:rsidR="00FE2B97" w:rsidTr="004C2F23">
        <w:trPr>
          <w:trHeight w:hRule="exact" w:val="28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水圧試験</w:t>
            </w:r>
          </w:p>
        </w:tc>
        <w:tc>
          <w:tcPr>
            <w:tcW w:w="6520" w:type="dxa"/>
            <w:vAlign w:val="center"/>
          </w:tcPr>
          <w:p w:rsidR="00FE2B97" w:rsidRPr="006C00FB"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004C2F23">
              <w:rPr>
                <w:rFonts w:ascii="游ゴシック" w:eastAsia="游ゴシック" w:hAnsi="游ゴシック" w:hint="eastAsia"/>
                <w:sz w:val="16"/>
                <w:szCs w:val="16"/>
              </w:rPr>
              <w:t>水圧試験</w:t>
            </w:r>
            <w:r w:rsidR="00E550D4">
              <w:rPr>
                <w:rFonts w:ascii="游ゴシック" w:eastAsia="游ゴシック" w:hAnsi="游ゴシック" w:hint="eastAsia"/>
                <w:sz w:val="16"/>
                <w:szCs w:val="16"/>
              </w:rPr>
              <w:t>（1.75Mpaで１分間以上）</w:t>
            </w:r>
            <w:r w:rsidRPr="00835C66">
              <w:rPr>
                <w:rFonts w:ascii="游ゴシック" w:eastAsia="游ゴシック" w:hAnsi="游ゴシック" w:hint="eastAsia"/>
                <w:sz w:val="16"/>
                <w:szCs w:val="16"/>
              </w:rPr>
              <w:t>を行い，漏水及び抜けなどがない。</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45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使用材料及び器具</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証印（ＪＩＳ、ＪＷＷＡ，認証マーク）、製造業者名又は商標を確認した。</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構造及び材質の基準に適合している。</w:t>
            </w: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45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機能検査</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メーター部に仮配管して通水した後、末端給水栓から放流して給水系統を確認するとともに、給水用具の吐水量、作業状態について確認した。</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全般</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設計書に記載された構造である。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restart"/>
            <w:textDirection w:val="tbRlV"/>
            <w:vAlign w:val="center"/>
          </w:tcPr>
          <w:p w:rsidR="00FE2B97" w:rsidRPr="006B1D40" w:rsidRDefault="00FE2B97" w:rsidP="00420418">
            <w:pPr>
              <w:spacing w:line="200" w:lineRule="exact"/>
              <w:ind w:left="113" w:right="113"/>
              <w:jc w:val="center"/>
              <w:rPr>
                <w:rFonts w:ascii="游ゴシック" w:eastAsia="游ゴシック" w:hAnsi="游ゴシック"/>
                <w:sz w:val="18"/>
                <w:szCs w:val="18"/>
              </w:rPr>
            </w:pPr>
            <w:r w:rsidRPr="006B1D40">
              <w:rPr>
                <w:rFonts w:ascii="游ゴシック" w:eastAsia="游ゴシック" w:hAnsi="游ゴシック" w:hint="eastAsia"/>
                <w:sz w:val="18"/>
                <w:szCs w:val="18"/>
              </w:rPr>
              <w:t>メーター</w:t>
            </w:r>
            <w:r>
              <w:rPr>
                <w:rFonts w:ascii="游ゴシック" w:eastAsia="游ゴシック" w:hAnsi="游ゴシック" w:hint="eastAsia"/>
                <w:sz w:val="18"/>
                <w:szCs w:val="18"/>
              </w:rPr>
              <w:t>周り</w:t>
            </w: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Pr>
                <w:rFonts w:ascii="游ゴシック" w:eastAsia="游ゴシック" w:hAnsi="游ゴシック" w:hint="eastAsia"/>
                <w:sz w:val="16"/>
                <w:szCs w:val="16"/>
              </w:rPr>
              <w:t>複数メーター</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複数のメーターがある場合、各メーターと各室の関係が設計通りである。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680"/>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地付け</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検針・取替えに支障がない場所である</w:t>
            </w:r>
            <w:r>
              <w:rPr>
                <w:rFonts w:ascii="游ゴシック" w:eastAsia="游ゴシック" w:hAnsi="游ゴシック" w:hint="eastAsia"/>
                <w:sz w:val="16"/>
                <w:szCs w:val="16"/>
              </w:rPr>
              <w:t>。</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hint="eastAsia"/>
                <w:sz w:val="16"/>
                <w:szCs w:val="16"/>
              </w:rPr>
              <w:t xml:space="preserve"> </w:t>
            </w:r>
            <w:r w:rsidRPr="00835C66">
              <w:rPr>
                <w:rFonts w:ascii="游ゴシック" w:eastAsia="游ゴシック" w:hAnsi="游ゴシック" w:hint="eastAsia"/>
                <w:sz w:val="16"/>
                <w:szCs w:val="16"/>
              </w:rPr>
              <w:t>逆付け、片寄りがなく水平に取り付けてい</w:t>
            </w:r>
            <w:r>
              <w:rPr>
                <w:rFonts w:ascii="游ゴシック" w:eastAsia="游ゴシック" w:hAnsi="游ゴシック" w:hint="eastAsia"/>
                <w:sz w:val="16"/>
                <w:szCs w:val="16"/>
              </w:rPr>
              <w:t>る</w:t>
            </w:r>
            <w:r w:rsidRPr="00835C66">
              <w:rPr>
                <w:rFonts w:ascii="游ゴシック" w:eastAsia="游ゴシック" w:hAnsi="游ゴシック" w:hint="eastAsia"/>
                <w:sz w:val="16"/>
                <w:szCs w:val="16"/>
              </w:rPr>
              <w:t>。</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メーター直結止水栓の操作に支障がない。</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45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各戸メーター設備</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メーターユニットは管理者指定品を使用している。</w:t>
            </w:r>
          </w:p>
          <w:p w:rsidR="00FE2B97" w:rsidRPr="00BE2A3E"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メーターユニットは床面又は架台等に固定されている。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restart"/>
            <w:textDirection w:val="tbRlV"/>
            <w:vAlign w:val="center"/>
          </w:tcPr>
          <w:p w:rsidR="00FE2B97" w:rsidRPr="006B1D40" w:rsidRDefault="00FE2B97" w:rsidP="00420418">
            <w:pPr>
              <w:spacing w:line="200" w:lineRule="exact"/>
              <w:ind w:left="113" w:right="113"/>
              <w:jc w:val="center"/>
              <w:rPr>
                <w:rFonts w:ascii="游ゴシック" w:eastAsia="游ゴシック" w:hAnsi="游ゴシック"/>
                <w:sz w:val="18"/>
                <w:szCs w:val="18"/>
              </w:rPr>
            </w:pPr>
            <w:r>
              <w:rPr>
                <w:rFonts w:ascii="游ゴシック" w:eastAsia="游ゴシック" w:hAnsi="游ゴシック" w:hint="eastAsia"/>
                <w:sz w:val="18"/>
                <w:szCs w:val="18"/>
              </w:rPr>
              <w:t>設置状況</w:t>
            </w: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埋設深さ</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埋設深さは所定の深さが確保されている。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管延長</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管延長はしゅん工図と整合している。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Pr="006B1D40" w:rsidRDefault="00FE2B97" w:rsidP="00420418">
            <w:pPr>
              <w:spacing w:line="200" w:lineRule="exact"/>
              <w:rPr>
                <w:rFonts w:ascii="游ゴシック" w:eastAsia="游ゴシック" w:hAnsi="游ゴシック"/>
                <w:sz w:val="14"/>
                <w:szCs w:val="14"/>
              </w:rPr>
            </w:pPr>
            <w:r w:rsidRPr="006B1D40">
              <w:rPr>
                <w:rFonts w:ascii="游ゴシック" w:eastAsia="游ゴシック" w:hAnsi="游ゴシック" w:hint="eastAsia"/>
                <w:sz w:val="14"/>
                <w:szCs w:val="14"/>
              </w:rPr>
              <w:t>鉄蓋、ボックス類</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鉄蓋、ボックス類は、傾きがなく、設置基準に適合している。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止水栓</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止水栓、仕切弁は、スピンドルの位置がボックスの中心にある。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130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配管</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延長、給水用具の位置がしゅん工図と整合している。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配管の口径、経路、構造等が適切である。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配水管の水圧に影響を及ぼす恐れのあるポンプに直接連結されていない。</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水の汚染、破壊、侵食、凍結等を防止するため適切な処置がされている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クロスコネクションはされていない。</w:t>
            </w:r>
          </w:p>
          <w:p w:rsidR="00FE2B97" w:rsidRPr="006B1D40"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逆流防止の為の給水用具の設置、吐水口空間の確保等の処置をしている。</w:t>
            </w: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284"/>
        </w:trPr>
        <w:tc>
          <w:tcPr>
            <w:tcW w:w="568" w:type="dxa"/>
            <w:vMerge/>
            <w:vAlign w:val="center"/>
          </w:tcPr>
          <w:p w:rsidR="00FE2B97" w:rsidRDefault="00FE2B97" w:rsidP="00420418">
            <w:pPr>
              <w:spacing w:line="200" w:lineRule="exact"/>
              <w:rPr>
                <w:rFonts w:ascii="游ゴシック" w:eastAsia="游ゴシック" w:hAnsi="游ゴシック"/>
                <w:sz w:val="16"/>
                <w:szCs w:val="16"/>
              </w:rPr>
            </w:pPr>
          </w:p>
        </w:tc>
        <w:tc>
          <w:tcPr>
            <w:tcW w:w="1276"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接合</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適切な接合をしている。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45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水質の確認</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臭気、味、色、濁り</w:t>
            </w:r>
            <w:r w:rsidRPr="00835C66">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に異常がない。</w:t>
            </w:r>
          </w:p>
          <w:p w:rsidR="00FE2B97" w:rsidRPr="008B26EA"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残留塩素が水質基準に適合している。　　・残留塩素　遊離　　　　　㎎</w:t>
            </w: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1701"/>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受水槽</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吐水口と越流面との位置関係は適切である。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波浪防止及び警報装置が施されている。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hint="eastAsia"/>
                <w:sz w:val="16"/>
                <w:szCs w:val="16"/>
              </w:rPr>
              <w:t xml:space="preserve"> </w:t>
            </w:r>
            <w:r w:rsidRPr="00835C66">
              <w:rPr>
                <w:rFonts w:ascii="游ゴシック" w:eastAsia="游ゴシック" w:hAnsi="游ゴシック" w:hint="eastAsia"/>
                <w:sz w:val="16"/>
                <w:szCs w:val="16"/>
              </w:rPr>
              <w:t>緊急連絡表示板がポンプの設置場所及び警報盤付近に確保されている。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受水タンクが設計書通りの位置に設置されている。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受水槽の容量は設計書どおりである。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開口部には防虫網が設置されている。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満減水警報装置の作動及び設置位置は適切である。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受水槽の設置位置は管理及び汚染防止等に適している。</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113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Pr>
                <w:rFonts w:ascii="游ゴシック" w:eastAsia="游ゴシック" w:hAnsi="游ゴシック" w:hint="eastAsia"/>
                <w:sz w:val="16"/>
                <w:szCs w:val="16"/>
              </w:rPr>
              <w:t>増圧装置</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緊急連絡表示板がポンプの設置場所及び警報盤付近に確保されている。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ポンプ等の設置位置は維持管理に必要なスペースが確保されている。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ポンプ等は専用の基礎の上に水平に設置している。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ポンプユニットは管理者指定品を使用している。（別添，使用材料確認報告書の通り）</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逆流防止装置は管理者指定品を使用している。（別添，使用材料確認報告書の通り）</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r w:rsidR="00FE2B97" w:rsidTr="00420418">
        <w:trPr>
          <w:trHeight w:hRule="exact" w:val="454"/>
        </w:trPr>
        <w:tc>
          <w:tcPr>
            <w:tcW w:w="1844" w:type="dxa"/>
            <w:gridSpan w:val="2"/>
            <w:vAlign w:val="center"/>
          </w:tcPr>
          <w:p w:rsidR="00FE2B97" w:rsidRDefault="00FE2B97" w:rsidP="00420418">
            <w:pPr>
              <w:spacing w:line="200" w:lineRule="exact"/>
              <w:jc w:val="center"/>
              <w:rPr>
                <w:rFonts w:ascii="游ゴシック" w:eastAsia="游ゴシック" w:hAnsi="游ゴシック"/>
                <w:sz w:val="16"/>
                <w:szCs w:val="16"/>
              </w:rPr>
            </w:pPr>
            <w:r>
              <w:rPr>
                <w:rFonts w:ascii="游ゴシック" w:eastAsia="游ゴシック" w:hAnsi="游ゴシック" w:hint="eastAsia"/>
                <w:sz w:val="16"/>
                <w:szCs w:val="16"/>
              </w:rPr>
              <w:t>工事許可条件</w:t>
            </w:r>
          </w:p>
        </w:tc>
        <w:tc>
          <w:tcPr>
            <w:tcW w:w="6520" w:type="dxa"/>
            <w:vAlign w:val="center"/>
          </w:tcPr>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条件通りに守られている。</w:t>
            </w:r>
          </w:p>
          <w:p w:rsidR="00FE2B97" w:rsidRDefault="00FE2B97" w:rsidP="00420418">
            <w:pPr>
              <w:spacing w:line="200" w:lineRule="exact"/>
              <w:rPr>
                <w:rFonts w:ascii="游ゴシック" w:eastAsia="游ゴシック" w:hAnsi="游ゴシック"/>
                <w:sz w:val="16"/>
                <w:szCs w:val="16"/>
              </w:rPr>
            </w:pPr>
            <w:r w:rsidRPr="00835C66">
              <w:rPr>
                <w:rFonts w:ascii="Segoe UI Symbol" w:eastAsia="游ゴシック" w:hAnsi="Segoe UI Symbol" w:cs="Segoe UI Symbol"/>
                <w:sz w:val="16"/>
                <w:szCs w:val="16"/>
              </w:rPr>
              <w:t>☐</w:t>
            </w:r>
            <w:r>
              <w:rPr>
                <w:rFonts w:ascii="Segoe UI Symbol" w:eastAsia="游ゴシック" w:hAnsi="Segoe UI Symbol" w:cs="Segoe UI Symbol"/>
                <w:sz w:val="16"/>
                <w:szCs w:val="16"/>
              </w:rPr>
              <w:t xml:space="preserve"> </w:t>
            </w:r>
            <w:r w:rsidRPr="00835C66">
              <w:rPr>
                <w:rFonts w:ascii="游ゴシック" w:eastAsia="游ゴシック" w:hAnsi="游ゴシック" w:hint="eastAsia"/>
                <w:sz w:val="16"/>
                <w:szCs w:val="16"/>
              </w:rPr>
              <w:t>工事跡復旧（　仮復旧　・　本復旧　）が適切にされている。</w:t>
            </w: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r w:rsidRPr="00835C66">
              <w:rPr>
                <w:rFonts w:ascii="Segoe UI Symbol" w:eastAsia="游ゴシック" w:hAnsi="Segoe UI Symbol" w:cs="Segoe UI Symbol"/>
                <w:sz w:val="16"/>
                <w:szCs w:val="16"/>
              </w:rPr>
              <w:t>☐</w:t>
            </w:r>
          </w:p>
          <w:p w:rsidR="00FE2B97" w:rsidRDefault="00FE2B97" w:rsidP="00420418">
            <w:pPr>
              <w:spacing w:line="200" w:lineRule="exact"/>
              <w:jc w:val="center"/>
              <w:rPr>
                <w:rFonts w:ascii="游ゴシック" w:eastAsia="游ゴシック" w:hAnsi="游ゴシック"/>
                <w:sz w:val="16"/>
                <w:szCs w:val="16"/>
              </w:rPr>
            </w:pPr>
          </w:p>
        </w:tc>
        <w:tc>
          <w:tcPr>
            <w:tcW w:w="567" w:type="dxa"/>
            <w:vAlign w:val="center"/>
          </w:tcPr>
          <w:p w:rsidR="00FE2B97" w:rsidRDefault="00FE2B97" w:rsidP="00420418">
            <w:pPr>
              <w:spacing w:line="200" w:lineRule="exact"/>
              <w:jc w:val="center"/>
              <w:rPr>
                <w:rFonts w:ascii="Segoe UI Symbol" w:eastAsia="游ゴシック" w:hAnsi="Segoe UI Symbol" w:cs="Segoe UI Symbol"/>
                <w:sz w:val="16"/>
                <w:szCs w:val="16"/>
              </w:rPr>
            </w:pPr>
          </w:p>
          <w:p w:rsidR="00FE2B97" w:rsidRDefault="00FE2B97" w:rsidP="00420418">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567" w:type="dxa"/>
            <w:vAlign w:val="center"/>
          </w:tcPr>
          <w:p w:rsidR="00FE2B97" w:rsidRDefault="00FE2B97" w:rsidP="00420418">
            <w:pPr>
              <w:spacing w:line="200" w:lineRule="exact"/>
              <w:jc w:val="center"/>
              <w:rPr>
                <w:rFonts w:ascii="游ゴシック" w:eastAsia="游ゴシック" w:hAnsi="游ゴシック"/>
                <w:sz w:val="16"/>
                <w:szCs w:val="16"/>
              </w:rPr>
            </w:pPr>
          </w:p>
        </w:tc>
      </w:tr>
    </w:tbl>
    <w:p w:rsidR="00FE2B97" w:rsidRPr="00C91D47" w:rsidRDefault="00FE2B97" w:rsidP="00FE2B97">
      <w:pPr>
        <w:spacing w:line="200" w:lineRule="exact"/>
        <w:ind w:leftChars="-202" w:left="-424" w:firstLineChars="300" w:firstLine="480"/>
        <w:rPr>
          <w:rFonts w:ascii="游ゴシック" w:eastAsia="游ゴシック" w:hAnsi="游ゴシック"/>
          <w:b/>
          <w:sz w:val="16"/>
          <w:szCs w:val="16"/>
        </w:rPr>
      </w:pPr>
      <w:r w:rsidRPr="00C91D47">
        <w:rPr>
          <w:rFonts w:ascii="游ゴシック" w:eastAsia="游ゴシック" w:hAnsi="游ゴシック" w:hint="eastAsia"/>
          <w:b/>
          <w:sz w:val="16"/>
          <w:szCs w:val="16"/>
        </w:rPr>
        <w:t>※各項目の点検結果が良好であれば</w:t>
      </w:r>
      <w:r w:rsidRPr="00C91D47">
        <w:rPr>
          <w:rFonts w:ascii="Segoe UI Symbol" w:eastAsia="游ゴシック" w:hAnsi="Segoe UI Symbol" w:cs="Segoe UI Symbol"/>
          <w:b/>
          <w:sz w:val="16"/>
          <w:szCs w:val="16"/>
        </w:rPr>
        <w:t>☐</w:t>
      </w:r>
      <w:r w:rsidRPr="00C91D47">
        <w:rPr>
          <w:rFonts w:ascii="游ゴシック" w:eastAsia="游ゴシック" w:hAnsi="游ゴシック" w:hint="eastAsia"/>
          <w:b/>
          <w:sz w:val="16"/>
          <w:szCs w:val="16"/>
        </w:rPr>
        <w:t>に</w:t>
      </w:r>
      <w:r w:rsidRPr="00C91D47">
        <w:rPr>
          <w:rFonts w:ascii="Segoe UI Symbol" w:eastAsia="游ゴシック" w:hAnsi="Segoe UI Symbol" w:cs="Segoe UI Symbol"/>
          <w:b/>
          <w:sz w:val="16"/>
          <w:szCs w:val="16"/>
        </w:rPr>
        <w:t>☑</w:t>
      </w:r>
      <w:r w:rsidRPr="00C91D47">
        <w:rPr>
          <w:rFonts w:ascii="游ゴシック" w:eastAsia="游ゴシック" w:hAnsi="游ゴシック" w:hint="eastAsia"/>
          <w:b/>
          <w:sz w:val="16"/>
          <w:szCs w:val="16"/>
        </w:rPr>
        <w:t>を記入し、指摘事項がある場合は、指摘事項欄に</w:t>
      </w:r>
      <w:r w:rsidR="00C91D47">
        <w:rPr>
          <w:rFonts w:ascii="游ゴシック" w:eastAsia="游ゴシック" w:hAnsi="游ゴシック" w:hint="eastAsia"/>
          <w:b/>
          <w:sz w:val="16"/>
          <w:szCs w:val="16"/>
        </w:rPr>
        <w:t>〇と記入</w:t>
      </w:r>
      <w:r w:rsidRPr="00C91D47">
        <w:rPr>
          <w:rFonts w:ascii="游ゴシック" w:eastAsia="游ゴシック" w:hAnsi="游ゴシック" w:hint="eastAsia"/>
          <w:b/>
          <w:sz w:val="16"/>
          <w:szCs w:val="16"/>
        </w:rPr>
        <w:t>する。</w:t>
      </w:r>
      <w:r w:rsidRPr="00C91D47">
        <w:rPr>
          <w:rFonts w:ascii="游ゴシック" w:eastAsia="游ゴシック" w:hAnsi="游ゴシック"/>
          <w:b/>
          <w:sz w:val="16"/>
          <w:szCs w:val="16"/>
        </w:rPr>
        <w:tab/>
      </w:r>
      <w:r w:rsidRPr="00C91D47">
        <w:rPr>
          <w:rFonts w:ascii="游ゴシック" w:eastAsia="游ゴシック" w:hAnsi="游ゴシック"/>
          <w:b/>
          <w:sz w:val="16"/>
          <w:szCs w:val="16"/>
        </w:rPr>
        <w:tab/>
      </w:r>
    </w:p>
    <w:p w:rsidR="00FE2B97" w:rsidRDefault="00FE2B97" w:rsidP="00FE2B97">
      <w:pPr>
        <w:spacing w:line="200" w:lineRule="exact"/>
        <w:jc w:val="left"/>
        <w:rPr>
          <w:rFonts w:ascii="游ゴシック" w:eastAsia="游ゴシック" w:hAnsi="游ゴシック"/>
          <w:sz w:val="16"/>
          <w:szCs w:val="16"/>
        </w:rPr>
      </w:pPr>
      <w:r w:rsidRPr="00835C66">
        <w:rPr>
          <w:rFonts w:ascii="游ゴシック" w:eastAsia="游ゴシック" w:hAnsi="游ゴシック" w:hint="eastAsia"/>
          <w:sz w:val="16"/>
          <w:szCs w:val="16"/>
        </w:rPr>
        <w:t>検査年月日</w:t>
      </w:r>
      <w:r w:rsidRPr="00835C66">
        <w:rPr>
          <w:rFonts w:ascii="游ゴシック" w:eastAsia="游ゴシック" w:hAnsi="游ゴシック" w:hint="eastAsia"/>
          <w:sz w:val="16"/>
          <w:szCs w:val="16"/>
        </w:rPr>
        <w:tab/>
      </w:r>
      <w:r w:rsidRPr="00835C66">
        <w:rPr>
          <w:rFonts w:ascii="游ゴシック" w:eastAsia="游ゴシック" w:hAnsi="游ゴシック" w:hint="eastAsia"/>
          <w:sz w:val="16"/>
          <w:szCs w:val="16"/>
        </w:rPr>
        <w:tab/>
        <w:t>20　　　年　　月　　日</w:t>
      </w:r>
      <w:r w:rsidRPr="00835C66">
        <w:rPr>
          <w:rFonts w:ascii="游ゴシック" w:eastAsia="游ゴシック" w:hAnsi="游ゴシック"/>
          <w:sz w:val="16"/>
          <w:szCs w:val="16"/>
        </w:rPr>
        <w:tab/>
      </w:r>
    </w:p>
    <w:tbl>
      <w:tblPr>
        <w:tblStyle w:val="a3"/>
        <w:tblpPr w:leftFromText="142" w:rightFromText="142" w:vertAnchor="text" w:horzAnchor="margin" w:tblpY="381"/>
        <w:tblW w:w="0" w:type="auto"/>
        <w:tblLook w:val="04A0" w:firstRow="1" w:lastRow="0" w:firstColumn="1" w:lastColumn="0" w:noHBand="0" w:noVBand="1"/>
      </w:tblPr>
      <w:tblGrid>
        <w:gridCol w:w="1649"/>
        <w:gridCol w:w="559"/>
        <w:gridCol w:w="7534"/>
      </w:tblGrid>
      <w:tr w:rsidR="00FE2B97" w:rsidTr="00C91D47">
        <w:trPr>
          <w:trHeight w:hRule="exact" w:val="284"/>
        </w:trPr>
        <w:tc>
          <w:tcPr>
            <w:tcW w:w="1649" w:type="dxa"/>
            <w:vMerge w:val="restart"/>
            <w:vAlign w:val="center"/>
          </w:tcPr>
          <w:p w:rsidR="00FE2B97" w:rsidRDefault="00FE2B97" w:rsidP="00C91D47">
            <w:pPr>
              <w:spacing w:line="200" w:lineRule="exact"/>
              <w:jc w:val="center"/>
              <w:rPr>
                <w:rFonts w:ascii="游ゴシック" w:eastAsia="游ゴシック" w:hAnsi="游ゴシック"/>
                <w:sz w:val="16"/>
                <w:szCs w:val="16"/>
              </w:rPr>
            </w:pPr>
            <w:r w:rsidRPr="00835C66">
              <w:rPr>
                <w:rFonts w:ascii="游ゴシック" w:eastAsia="游ゴシック" w:hAnsi="游ゴシック" w:hint="eastAsia"/>
                <w:sz w:val="16"/>
                <w:szCs w:val="16"/>
              </w:rPr>
              <w:t>水質の確認</w:t>
            </w:r>
            <w:r w:rsidRPr="00835C66">
              <w:rPr>
                <w:rFonts w:ascii="游ゴシック" w:eastAsia="游ゴシック" w:hAnsi="游ゴシック"/>
                <w:sz w:val="16"/>
                <w:szCs w:val="16"/>
              </w:rPr>
              <w:tab/>
            </w:r>
          </w:p>
        </w:tc>
        <w:tc>
          <w:tcPr>
            <w:tcW w:w="559" w:type="dxa"/>
            <w:vAlign w:val="center"/>
          </w:tcPr>
          <w:p w:rsidR="00FE2B97" w:rsidRDefault="00FE2B97" w:rsidP="00C91D47">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7534" w:type="dxa"/>
            <w:vAlign w:val="center"/>
          </w:tcPr>
          <w:p w:rsidR="00FE2B97" w:rsidRDefault="00FE2B97" w:rsidP="00C91D47">
            <w:pPr>
              <w:spacing w:line="200" w:lineRule="exact"/>
              <w:rPr>
                <w:rFonts w:ascii="游ゴシック" w:eastAsia="游ゴシック" w:hAnsi="游ゴシック"/>
                <w:sz w:val="16"/>
                <w:szCs w:val="16"/>
              </w:rPr>
            </w:pPr>
            <w:r w:rsidRPr="00835C66">
              <w:rPr>
                <w:rFonts w:ascii="游ゴシック" w:eastAsia="游ゴシック" w:hAnsi="游ゴシック" w:hint="eastAsia"/>
                <w:sz w:val="16"/>
                <w:szCs w:val="16"/>
              </w:rPr>
              <w:t>臭気、味、色、濁り</w:t>
            </w:r>
            <w:r w:rsidRPr="00835C66">
              <w:rPr>
                <w:rFonts w:ascii="游ゴシック" w:eastAsia="游ゴシック" w:hAnsi="游ゴシック"/>
                <w:sz w:val="16"/>
                <w:szCs w:val="16"/>
              </w:rPr>
              <w:t xml:space="preserve">, </w:t>
            </w:r>
            <w:r w:rsidRPr="00835C66">
              <w:rPr>
                <w:rFonts w:ascii="游ゴシック" w:eastAsia="游ゴシック" w:hAnsi="游ゴシック" w:hint="eastAsia"/>
                <w:sz w:val="16"/>
                <w:szCs w:val="16"/>
              </w:rPr>
              <w:t>に異常がない。</w:t>
            </w:r>
          </w:p>
        </w:tc>
      </w:tr>
      <w:tr w:rsidR="00FE2B97" w:rsidTr="00C91D47">
        <w:trPr>
          <w:trHeight w:hRule="exact" w:val="284"/>
        </w:trPr>
        <w:tc>
          <w:tcPr>
            <w:tcW w:w="1649" w:type="dxa"/>
            <w:vMerge/>
          </w:tcPr>
          <w:p w:rsidR="00FE2B97" w:rsidRDefault="00FE2B97" w:rsidP="00C91D47">
            <w:pPr>
              <w:spacing w:line="200" w:lineRule="exact"/>
              <w:rPr>
                <w:rFonts w:ascii="游ゴシック" w:eastAsia="游ゴシック" w:hAnsi="游ゴシック"/>
                <w:sz w:val="16"/>
                <w:szCs w:val="16"/>
              </w:rPr>
            </w:pPr>
          </w:p>
        </w:tc>
        <w:tc>
          <w:tcPr>
            <w:tcW w:w="559" w:type="dxa"/>
            <w:vAlign w:val="center"/>
          </w:tcPr>
          <w:p w:rsidR="00FE2B97" w:rsidRDefault="00FE2B97" w:rsidP="00C91D47">
            <w:pPr>
              <w:spacing w:line="200" w:lineRule="exact"/>
              <w:jc w:val="center"/>
              <w:rPr>
                <w:rFonts w:ascii="游ゴシック" w:eastAsia="游ゴシック" w:hAnsi="游ゴシック"/>
                <w:sz w:val="16"/>
                <w:szCs w:val="16"/>
              </w:rPr>
            </w:pPr>
            <w:r w:rsidRPr="00835C66">
              <w:rPr>
                <w:rFonts w:ascii="Segoe UI Symbol" w:eastAsia="游ゴシック" w:hAnsi="Segoe UI Symbol" w:cs="Segoe UI Symbol"/>
                <w:sz w:val="16"/>
                <w:szCs w:val="16"/>
              </w:rPr>
              <w:t>☐</w:t>
            </w:r>
          </w:p>
        </w:tc>
        <w:tc>
          <w:tcPr>
            <w:tcW w:w="7534" w:type="dxa"/>
            <w:vAlign w:val="center"/>
          </w:tcPr>
          <w:p w:rsidR="00FE2B97" w:rsidRDefault="00FE2B97" w:rsidP="00C91D47">
            <w:pPr>
              <w:spacing w:line="200" w:lineRule="exact"/>
              <w:rPr>
                <w:rFonts w:ascii="游ゴシック" w:eastAsia="游ゴシック" w:hAnsi="游ゴシック"/>
                <w:sz w:val="16"/>
                <w:szCs w:val="16"/>
              </w:rPr>
            </w:pPr>
            <w:r w:rsidRPr="00835C66">
              <w:rPr>
                <w:rFonts w:ascii="游ゴシック" w:eastAsia="游ゴシック" w:hAnsi="游ゴシック" w:hint="eastAsia"/>
                <w:sz w:val="16"/>
                <w:szCs w:val="16"/>
              </w:rPr>
              <w:t>残留塩素が水質基準に適合している。　　・残留塩素　遊離　　　　　㎎</w:t>
            </w:r>
          </w:p>
        </w:tc>
      </w:tr>
    </w:tbl>
    <w:p w:rsidR="00FE2B97" w:rsidRDefault="00FE2B97" w:rsidP="00FE2B97">
      <w:pPr>
        <w:spacing w:line="160" w:lineRule="exact"/>
        <w:jc w:val="left"/>
        <w:rPr>
          <w:rFonts w:ascii="游ゴシック" w:eastAsia="游ゴシック" w:hAnsi="游ゴシック"/>
          <w:sz w:val="16"/>
          <w:szCs w:val="16"/>
        </w:rPr>
      </w:pPr>
      <w:r w:rsidRPr="00835C66">
        <w:rPr>
          <w:rFonts w:ascii="游ゴシック" w:eastAsia="游ゴシック" w:hAnsi="游ゴシック" w:hint="eastAsia"/>
          <w:sz w:val="16"/>
          <w:szCs w:val="16"/>
        </w:rPr>
        <w:t>検査職員名</w:t>
      </w:r>
      <w:r w:rsidRPr="00835C66">
        <w:rPr>
          <w:rFonts w:ascii="游ゴシック" w:eastAsia="游ゴシック" w:hAnsi="游ゴシック" w:hint="eastAsia"/>
          <w:sz w:val="16"/>
          <w:szCs w:val="16"/>
        </w:rPr>
        <w:tab/>
      </w:r>
      <w:r>
        <w:rPr>
          <w:rFonts w:ascii="游ゴシック" w:eastAsia="游ゴシック" w:hAnsi="游ゴシック"/>
          <w:sz w:val="16"/>
          <w:szCs w:val="16"/>
        </w:rPr>
        <w:tab/>
      </w:r>
      <w:r>
        <w:rPr>
          <w:rFonts w:ascii="游ゴシック" w:eastAsia="游ゴシック" w:hAnsi="游ゴシック"/>
          <w:sz w:val="16"/>
          <w:szCs w:val="16"/>
        </w:rPr>
        <w:tab/>
      </w:r>
      <w:r>
        <w:rPr>
          <w:rFonts w:ascii="游ゴシック" w:eastAsia="游ゴシック" w:hAnsi="游ゴシック"/>
          <w:sz w:val="16"/>
          <w:szCs w:val="16"/>
        </w:rPr>
        <w:tab/>
      </w:r>
      <w:r>
        <w:rPr>
          <w:rFonts w:ascii="游ゴシック" w:eastAsia="游ゴシック" w:hAnsi="游ゴシック" w:hint="eastAsia"/>
          <w:sz w:val="16"/>
          <w:szCs w:val="16"/>
        </w:rPr>
        <w:t xml:space="preserve">　　　　　　　　　</w:t>
      </w:r>
      <w:r w:rsidRPr="00835C66">
        <w:rPr>
          <w:rFonts w:ascii="游ゴシック" w:eastAsia="游ゴシック" w:hAnsi="游ゴシック" w:hint="eastAsia"/>
          <w:sz w:val="16"/>
          <w:szCs w:val="16"/>
        </w:rPr>
        <w:t>検査結果　　合格 ・ 手直し ・ 再検査 ・ 不合格</w:t>
      </w:r>
      <w:r w:rsidRPr="00835C66">
        <w:rPr>
          <w:rFonts w:ascii="游ゴシック" w:eastAsia="游ゴシック" w:hAnsi="游ゴシック"/>
          <w:sz w:val="16"/>
          <w:szCs w:val="16"/>
        </w:rPr>
        <w:tab/>
      </w:r>
    </w:p>
    <w:p w:rsidR="00C91D47" w:rsidRPr="00835C66" w:rsidRDefault="00C91D47" w:rsidP="00FE2B97">
      <w:pPr>
        <w:spacing w:line="160" w:lineRule="exact"/>
        <w:jc w:val="left"/>
        <w:rPr>
          <w:rFonts w:ascii="游ゴシック" w:eastAsia="游ゴシック" w:hAnsi="游ゴシック"/>
          <w:sz w:val="16"/>
          <w:szCs w:val="16"/>
        </w:rPr>
      </w:pPr>
    </w:p>
    <w:p w:rsidR="00993D13" w:rsidRPr="00C91D47" w:rsidRDefault="00C91D47">
      <w:r w:rsidRPr="00835C66">
        <w:rPr>
          <w:rFonts w:ascii="游ゴシック" w:eastAsia="游ゴシック" w:hAnsi="游ゴシック" w:hint="eastAsia"/>
          <w:sz w:val="16"/>
          <w:szCs w:val="16"/>
        </w:rPr>
        <w:t>※検査結果が手直し、再検査又は不合格であった場合は、再度自社検査を実施し、給水装置工事点検表を再提出する。</w:t>
      </w:r>
    </w:p>
    <w:sectPr w:rsidR="00993D13" w:rsidRPr="00C91D47" w:rsidSect="00FE2B9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8D" w:rsidRDefault="00B5288D" w:rsidP="00C91D47">
      <w:r>
        <w:separator/>
      </w:r>
    </w:p>
  </w:endnote>
  <w:endnote w:type="continuationSeparator" w:id="0">
    <w:p w:rsidR="00B5288D" w:rsidRDefault="00B5288D" w:rsidP="00C9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8D" w:rsidRDefault="00B5288D" w:rsidP="00C91D47">
      <w:r>
        <w:separator/>
      </w:r>
    </w:p>
  </w:footnote>
  <w:footnote w:type="continuationSeparator" w:id="0">
    <w:p w:rsidR="00B5288D" w:rsidRDefault="00B5288D" w:rsidP="00C9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97"/>
    <w:rsid w:val="00073EFA"/>
    <w:rsid w:val="004C2F23"/>
    <w:rsid w:val="00741F8A"/>
    <w:rsid w:val="007C3299"/>
    <w:rsid w:val="00993D13"/>
    <w:rsid w:val="00B5288D"/>
    <w:rsid w:val="00C91D47"/>
    <w:rsid w:val="00DE7D2E"/>
    <w:rsid w:val="00E550D4"/>
    <w:rsid w:val="00FE2B97"/>
    <w:rsid w:val="00FE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BA905A"/>
  <w15:chartTrackingRefBased/>
  <w15:docId w15:val="{09473075-C94D-4E0D-B1FD-D61E299B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B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D47"/>
    <w:pPr>
      <w:tabs>
        <w:tab w:val="center" w:pos="4252"/>
        <w:tab w:val="right" w:pos="8504"/>
      </w:tabs>
      <w:snapToGrid w:val="0"/>
    </w:pPr>
  </w:style>
  <w:style w:type="character" w:customStyle="1" w:styleId="a5">
    <w:name w:val="ヘッダー (文字)"/>
    <w:basedOn w:val="a0"/>
    <w:link w:val="a4"/>
    <w:uiPriority w:val="99"/>
    <w:rsid w:val="00C91D47"/>
    <w:rPr>
      <w:rFonts w:ascii="Century" w:eastAsia="ＭＳ 明朝" w:hAnsi="Century" w:cs="Times New Roman"/>
      <w:szCs w:val="24"/>
    </w:rPr>
  </w:style>
  <w:style w:type="paragraph" w:styleId="a6">
    <w:name w:val="footer"/>
    <w:basedOn w:val="a"/>
    <w:link w:val="a7"/>
    <w:uiPriority w:val="99"/>
    <w:unhideWhenUsed/>
    <w:rsid w:val="00C91D47"/>
    <w:pPr>
      <w:tabs>
        <w:tab w:val="center" w:pos="4252"/>
        <w:tab w:val="right" w:pos="8504"/>
      </w:tabs>
      <w:snapToGrid w:val="0"/>
    </w:pPr>
  </w:style>
  <w:style w:type="character" w:customStyle="1" w:styleId="a7">
    <w:name w:val="フッター (文字)"/>
    <w:basedOn w:val="a0"/>
    <w:link w:val="a6"/>
    <w:uiPriority w:val="99"/>
    <w:rsid w:val="00C91D47"/>
    <w:rPr>
      <w:rFonts w:ascii="Century" w:eastAsia="ＭＳ 明朝" w:hAnsi="Century" w:cs="Times New Roman"/>
      <w:szCs w:val="24"/>
    </w:rPr>
  </w:style>
  <w:style w:type="paragraph" w:styleId="a8">
    <w:name w:val="Balloon Text"/>
    <w:basedOn w:val="a"/>
    <w:link w:val="a9"/>
    <w:uiPriority w:val="99"/>
    <w:semiHidden/>
    <w:unhideWhenUsed/>
    <w:rsid w:val="00C91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宗央</dc:creator>
  <cp:keywords/>
  <dc:description/>
  <cp:lastModifiedBy>吉村 啓志</cp:lastModifiedBy>
  <cp:revision>2</cp:revision>
  <cp:lastPrinted>2023-04-17T02:27:00Z</cp:lastPrinted>
  <dcterms:created xsi:type="dcterms:W3CDTF">2024-12-26T02:09:00Z</dcterms:created>
  <dcterms:modified xsi:type="dcterms:W3CDTF">2024-12-26T02:09:00Z</dcterms:modified>
</cp:coreProperties>
</file>